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B28" w:rsidRPr="00542266" w:rsidRDefault="00272B28" w:rsidP="00272B28">
      <w:pPr>
        <w:keepNext/>
        <w:tabs>
          <w:tab w:val="left" w:pos="6379"/>
          <w:tab w:val="right" w:pos="9356"/>
        </w:tabs>
        <w:jc w:val="both"/>
        <w:outlineLvl w:val="4"/>
        <w:rPr>
          <w:rFonts w:ascii="Verdana" w:eastAsia="Times New Roman" w:hAnsi="Verdana" w:cs="Arial"/>
          <w:b/>
          <w:bCs/>
          <w:sz w:val="18"/>
          <w:szCs w:val="18"/>
          <w:lang w:val="de-AT" w:eastAsia="de-DE"/>
        </w:rPr>
      </w:pPr>
      <w:bookmarkStart w:id="0" w:name="_GoBack"/>
      <w:bookmarkEnd w:id="0"/>
      <w:proofErr w:type="spellStart"/>
      <w:r w:rsidRPr="00542266">
        <w:rPr>
          <w:rFonts w:ascii="Verdana" w:eastAsia="Times New Roman" w:hAnsi="Verdana" w:cs="Arial"/>
          <w:b/>
          <w:bCs/>
          <w:sz w:val="18"/>
          <w:szCs w:val="18"/>
          <w:lang w:val="de-AT" w:eastAsia="de-DE"/>
        </w:rPr>
        <w:t>Elternbeiträgeordnung</w:t>
      </w:r>
      <w:proofErr w:type="spellEnd"/>
      <w:r w:rsidRPr="00542266">
        <w:rPr>
          <w:rFonts w:ascii="Verdana" w:eastAsia="Times New Roman" w:hAnsi="Verdana" w:cs="Arial"/>
          <w:b/>
          <w:bCs/>
          <w:sz w:val="18"/>
          <w:szCs w:val="18"/>
          <w:lang w:val="de-AT" w:eastAsia="de-DE"/>
        </w:rPr>
        <w:t xml:space="preserve"> für den Besuch des Kinderhortes der Barmherzigen Schwestern vom heiligen Kreuz (Pensionat Gmunden-Ort) für das Schuljahr 20</w:t>
      </w:r>
      <w:r w:rsidR="004A4A0D">
        <w:rPr>
          <w:rFonts w:ascii="Verdana" w:eastAsia="Times New Roman" w:hAnsi="Verdana" w:cs="Arial"/>
          <w:b/>
          <w:bCs/>
          <w:sz w:val="18"/>
          <w:szCs w:val="18"/>
          <w:lang w:val="de-AT" w:eastAsia="de-DE"/>
        </w:rPr>
        <w:t>20/2021</w:t>
      </w:r>
    </w:p>
    <w:p w:rsidR="00272B28" w:rsidRPr="00542266" w:rsidRDefault="00272B28" w:rsidP="00272B28">
      <w:pPr>
        <w:rPr>
          <w:rFonts w:ascii="Verdana" w:eastAsia="Times New Roman" w:hAnsi="Verdana"/>
          <w:sz w:val="18"/>
          <w:szCs w:val="18"/>
          <w:lang w:val="de-AT" w:eastAsia="de-DE"/>
        </w:rPr>
      </w:pPr>
    </w:p>
    <w:p w:rsidR="00272B28" w:rsidRPr="00542266" w:rsidRDefault="00272B28" w:rsidP="00272B28">
      <w:pPr>
        <w:jc w:val="both"/>
        <w:rPr>
          <w:rFonts w:ascii="Verdana" w:eastAsia="Times New Roman" w:hAnsi="Verdana" w:cs="Arial"/>
          <w:sz w:val="18"/>
          <w:szCs w:val="18"/>
          <w:lang w:val="de-AT" w:eastAsia="de-DE"/>
        </w:rPr>
      </w:pPr>
      <w:r w:rsidRPr="00542266">
        <w:rPr>
          <w:rFonts w:ascii="Verdana" w:eastAsia="Times New Roman" w:hAnsi="Verdana" w:cs="Arial"/>
          <w:sz w:val="18"/>
          <w:szCs w:val="18"/>
          <w:lang w:val="de-AT" w:eastAsia="de-DE"/>
        </w:rPr>
        <w:t>nach dem Beschluss des Gemeinderates der Stadtgemeinde Gmunden vom 05. Juli 2012:</w:t>
      </w:r>
    </w:p>
    <w:p w:rsidR="00272B28" w:rsidRPr="00542266" w:rsidRDefault="00272B28" w:rsidP="00272B28">
      <w:pPr>
        <w:tabs>
          <w:tab w:val="left" w:pos="6379"/>
          <w:tab w:val="right" w:pos="9356"/>
        </w:tabs>
        <w:jc w:val="both"/>
        <w:rPr>
          <w:rFonts w:ascii="Verdana" w:eastAsia="Times New Roman" w:hAnsi="Verdana" w:cs="Arial"/>
          <w:sz w:val="18"/>
          <w:szCs w:val="18"/>
          <w:lang w:val="de-AT" w:eastAsia="de-DE"/>
        </w:rPr>
      </w:pPr>
    </w:p>
    <w:p w:rsidR="00272B28" w:rsidRPr="00542266" w:rsidRDefault="00272B28" w:rsidP="00272B28">
      <w:pPr>
        <w:numPr>
          <w:ilvl w:val="0"/>
          <w:numId w:val="11"/>
        </w:numPr>
        <w:tabs>
          <w:tab w:val="clear" w:pos="360"/>
          <w:tab w:val="num" w:pos="284"/>
          <w:tab w:val="left" w:pos="6379"/>
          <w:tab w:val="right" w:pos="9356"/>
        </w:tabs>
        <w:ind w:left="284" w:hanging="284"/>
        <w:jc w:val="both"/>
        <w:rPr>
          <w:rFonts w:ascii="Verdana" w:eastAsia="Times New Roman" w:hAnsi="Verdana" w:cs="Arial"/>
          <w:sz w:val="18"/>
          <w:szCs w:val="18"/>
          <w:lang w:val="de-AT" w:eastAsia="de-DE"/>
        </w:rPr>
      </w:pPr>
      <w:r w:rsidRPr="00542266">
        <w:rPr>
          <w:rFonts w:ascii="Verdana" w:eastAsia="Times New Roman" w:hAnsi="Verdana" w:cs="Arial"/>
          <w:sz w:val="18"/>
          <w:szCs w:val="18"/>
          <w:lang w:val="de-AT" w:eastAsia="de-DE"/>
        </w:rPr>
        <w:t>Der monatliche Elternbeitrag für den Besuch des Hortes des Pensionates Gmunden-Ort beträgt:</w:t>
      </w:r>
    </w:p>
    <w:p w:rsidR="00272B28" w:rsidRPr="00542266" w:rsidRDefault="00272B28" w:rsidP="00272B28">
      <w:pPr>
        <w:tabs>
          <w:tab w:val="left" w:pos="6379"/>
          <w:tab w:val="right" w:pos="9356"/>
        </w:tabs>
        <w:ind w:left="284"/>
        <w:jc w:val="both"/>
        <w:rPr>
          <w:rFonts w:ascii="Verdana" w:eastAsia="Times New Roman" w:hAnsi="Verdana" w:cs="Arial"/>
          <w:sz w:val="18"/>
          <w:szCs w:val="18"/>
          <w:lang w:val="de-AT" w:eastAsia="de-DE"/>
        </w:rPr>
      </w:pPr>
    </w:p>
    <w:p w:rsidR="00272B28" w:rsidRPr="00542266" w:rsidRDefault="00272B28" w:rsidP="00272B28">
      <w:pPr>
        <w:pBdr>
          <w:top w:val="single" w:sz="4" w:space="1" w:color="auto"/>
          <w:left w:val="single" w:sz="4" w:space="0" w:color="auto"/>
          <w:bottom w:val="single" w:sz="4" w:space="1" w:color="auto"/>
          <w:right w:val="single" w:sz="4" w:space="4" w:color="auto"/>
        </w:pBdr>
        <w:tabs>
          <w:tab w:val="left" w:pos="6379"/>
          <w:tab w:val="right" w:pos="9356"/>
        </w:tabs>
        <w:ind w:left="284"/>
        <w:jc w:val="center"/>
        <w:rPr>
          <w:rFonts w:ascii="Verdana" w:eastAsia="Times New Roman" w:hAnsi="Verdana" w:cs="Arial"/>
          <w:sz w:val="18"/>
          <w:szCs w:val="18"/>
          <w:lang w:val="de-AT" w:eastAsia="de-DE"/>
        </w:rPr>
      </w:pPr>
      <w:r w:rsidRPr="00542266">
        <w:rPr>
          <w:rFonts w:ascii="Verdana" w:eastAsia="Times New Roman" w:hAnsi="Verdana" w:cs="Arial"/>
          <w:sz w:val="18"/>
          <w:szCs w:val="18"/>
          <w:lang w:val="de-AT" w:eastAsia="de-DE"/>
        </w:rPr>
        <w:t xml:space="preserve">Für </w:t>
      </w:r>
      <w:r w:rsidRPr="00542266">
        <w:rPr>
          <w:rFonts w:ascii="Verdana" w:eastAsia="Times New Roman" w:hAnsi="Verdana" w:cs="Arial"/>
          <w:sz w:val="18"/>
          <w:szCs w:val="18"/>
          <w:u w:val="single"/>
          <w:lang w:val="de-AT" w:eastAsia="de-DE"/>
        </w:rPr>
        <w:t>fünf Besuchstage pro Woche</w:t>
      </w:r>
      <w:r w:rsidRPr="00542266">
        <w:rPr>
          <w:rFonts w:ascii="Verdana" w:eastAsia="Times New Roman" w:hAnsi="Verdana" w:cs="Arial"/>
          <w:sz w:val="18"/>
          <w:szCs w:val="18"/>
          <w:lang w:val="de-AT" w:eastAsia="de-DE"/>
        </w:rPr>
        <w:t xml:space="preserve"> (Basis: Bedarfsmeldung am Schulbeginn):</w:t>
      </w:r>
    </w:p>
    <w:p w:rsidR="00272B28" w:rsidRPr="00542266" w:rsidRDefault="00272B28" w:rsidP="00272B28">
      <w:pPr>
        <w:pBdr>
          <w:top w:val="single" w:sz="4" w:space="1" w:color="auto"/>
          <w:left w:val="single" w:sz="4" w:space="0" w:color="auto"/>
          <w:bottom w:val="single" w:sz="4" w:space="1" w:color="auto"/>
          <w:right w:val="single" w:sz="4" w:space="4" w:color="auto"/>
        </w:pBdr>
        <w:tabs>
          <w:tab w:val="left" w:pos="6379"/>
          <w:tab w:val="right" w:pos="9356"/>
        </w:tabs>
        <w:ind w:left="284"/>
        <w:jc w:val="center"/>
        <w:rPr>
          <w:rFonts w:ascii="Verdana" w:eastAsia="Times New Roman" w:hAnsi="Verdana" w:cs="Arial"/>
          <w:sz w:val="18"/>
          <w:szCs w:val="18"/>
          <w:lang w:val="de-AT" w:eastAsia="de-DE"/>
        </w:rPr>
      </w:pPr>
      <w:r w:rsidRPr="00542266">
        <w:rPr>
          <w:rFonts w:ascii="Verdana" w:eastAsia="Times New Roman" w:hAnsi="Verdana" w:cs="Arial"/>
          <w:sz w:val="18"/>
          <w:szCs w:val="18"/>
          <w:lang w:val="de-AT" w:eastAsia="de-DE"/>
        </w:rPr>
        <w:t>4 % des Familieneinkommens bzw. € 14</w:t>
      </w:r>
      <w:r w:rsidR="004A4A0D">
        <w:rPr>
          <w:rFonts w:ascii="Verdana" w:eastAsia="Times New Roman" w:hAnsi="Verdana" w:cs="Arial"/>
          <w:sz w:val="18"/>
          <w:szCs w:val="18"/>
          <w:lang w:val="de-AT" w:eastAsia="de-DE"/>
        </w:rPr>
        <w:t>3</w:t>
      </w:r>
      <w:r w:rsidRPr="00542266">
        <w:rPr>
          <w:rFonts w:ascii="Verdana" w:eastAsia="Times New Roman" w:hAnsi="Verdana" w:cs="Arial"/>
          <w:sz w:val="18"/>
          <w:szCs w:val="18"/>
          <w:lang w:val="de-AT" w:eastAsia="de-DE"/>
        </w:rPr>
        <w:t>,00 als Höchstbetrag</w:t>
      </w:r>
    </w:p>
    <w:p w:rsidR="00272B28" w:rsidRPr="00542266" w:rsidRDefault="00272B28" w:rsidP="00272B28">
      <w:pPr>
        <w:tabs>
          <w:tab w:val="num" w:pos="426"/>
          <w:tab w:val="left" w:pos="6379"/>
          <w:tab w:val="right" w:pos="9356"/>
        </w:tabs>
        <w:ind w:left="426"/>
        <w:jc w:val="both"/>
        <w:rPr>
          <w:rFonts w:ascii="Verdana" w:eastAsia="Times New Roman" w:hAnsi="Verdana" w:cs="Arial"/>
          <w:sz w:val="18"/>
          <w:szCs w:val="18"/>
          <w:lang w:val="de-AT" w:eastAsia="de-DE"/>
        </w:rPr>
      </w:pPr>
    </w:p>
    <w:p w:rsidR="00272B28" w:rsidRPr="00542266" w:rsidRDefault="00272B28" w:rsidP="00272B28">
      <w:pPr>
        <w:pBdr>
          <w:top w:val="single" w:sz="4" w:space="1" w:color="auto"/>
          <w:left w:val="single" w:sz="4" w:space="4" w:color="auto"/>
          <w:bottom w:val="single" w:sz="4" w:space="1" w:color="auto"/>
          <w:right w:val="single" w:sz="4" w:space="4" w:color="auto"/>
        </w:pBdr>
        <w:tabs>
          <w:tab w:val="num" w:pos="426"/>
          <w:tab w:val="left" w:pos="6379"/>
          <w:tab w:val="right" w:pos="9356"/>
        </w:tabs>
        <w:ind w:left="426"/>
        <w:jc w:val="center"/>
        <w:rPr>
          <w:rFonts w:ascii="Verdana" w:eastAsia="Times New Roman" w:hAnsi="Verdana" w:cs="Arial"/>
          <w:sz w:val="18"/>
          <w:szCs w:val="18"/>
          <w:lang w:val="de-AT" w:eastAsia="de-DE"/>
        </w:rPr>
      </w:pPr>
      <w:r w:rsidRPr="00542266">
        <w:rPr>
          <w:rFonts w:ascii="Verdana" w:eastAsia="Times New Roman" w:hAnsi="Verdana" w:cs="Arial"/>
          <w:sz w:val="18"/>
          <w:szCs w:val="18"/>
          <w:lang w:val="de-AT" w:eastAsia="de-DE"/>
        </w:rPr>
        <w:t xml:space="preserve">Für </w:t>
      </w:r>
      <w:r w:rsidRPr="00542266">
        <w:rPr>
          <w:rFonts w:ascii="Verdana" w:eastAsia="Times New Roman" w:hAnsi="Verdana" w:cs="Arial"/>
          <w:sz w:val="18"/>
          <w:szCs w:val="18"/>
          <w:u w:val="single"/>
          <w:lang w:val="de-AT" w:eastAsia="de-DE"/>
        </w:rPr>
        <w:t>drei Besuchstage</w:t>
      </w:r>
      <w:r w:rsidRPr="00542266">
        <w:rPr>
          <w:rFonts w:ascii="Verdana" w:eastAsia="Times New Roman" w:hAnsi="Verdana" w:cs="Arial"/>
          <w:sz w:val="18"/>
          <w:szCs w:val="18"/>
          <w:lang w:val="de-AT" w:eastAsia="de-DE"/>
        </w:rPr>
        <w:t xml:space="preserve"> pro Woche (Basis: Bedarfsmeldung am Schulbeginn):</w:t>
      </w:r>
    </w:p>
    <w:p w:rsidR="00272B28" w:rsidRPr="00542266" w:rsidRDefault="00272B28" w:rsidP="00272B28">
      <w:pPr>
        <w:pBdr>
          <w:top w:val="single" w:sz="4" w:space="1" w:color="auto"/>
          <w:left w:val="single" w:sz="4" w:space="4" w:color="auto"/>
          <w:bottom w:val="single" w:sz="4" w:space="1" w:color="auto"/>
          <w:right w:val="single" w:sz="4" w:space="4" w:color="auto"/>
        </w:pBdr>
        <w:tabs>
          <w:tab w:val="num" w:pos="426"/>
          <w:tab w:val="left" w:pos="6379"/>
          <w:tab w:val="right" w:pos="9356"/>
        </w:tabs>
        <w:ind w:left="426"/>
        <w:jc w:val="center"/>
        <w:rPr>
          <w:rFonts w:ascii="Verdana" w:eastAsia="Times New Roman" w:hAnsi="Verdana" w:cs="Arial"/>
          <w:sz w:val="18"/>
          <w:szCs w:val="18"/>
          <w:lang w:val="de-AT" w:eastAsia="de-DE"/>
        </w:rPr>
      </w:pPr>
      <w:r w:rsidRPr="00542266">
        <w:rPr>
          <w:rFonts w:ascii="Verdana" w:eastAsia="Times New Roman" w:hAnsi="Verdana" w:cs="Arial"/>
          <w:sz w:val="18"/>
          <w:szCs w:val="18"/>
          <w:lang w:val="de-AT" w:eastAsia="de-DE"/>
        </w:rPr>
        <w:t xml:space="preserve">2,80 % des Familieneinkommens bzw. € </w:t>
      </w:r>
      <w:r w:rsidR="004A4A0D">
        <w:rPr>
          <w:rFonts w:ascii="Verdana" w:eastAsia="Times New Roman" w:hAnsi="Verdana" w:cs="Arial"/>
          <w:sz w:val="18"/>
          <w:szCs w:val="18"/>
          <w:lang w:val="de-AT" w:eastAsia="de-DE"/>
        </w:rPr>
        <w:t>100</w:t>
      </w:r>
      <w:r w:rsidRPr="00542266">
        <w:rPr>
          <w:rFonts w:ascii="Verdana" w:eastAsia="Times New Roman" w:hAnsi="Verdana" w:cs="Arial"/>
          <w:sz w:val="18"/>
          <w:szCs w:val="18"/>
          <w:lang w:val="de-AT" w:eastAsia="de-DE"/>
        </w:rPr>
        <w:t>,00 als Höchstbetrag</w:t>
      </w:r>
    </w:p>
    <w:p w:rsidR="00272B28" w:rsidRPr="00542266" w:rsidRDefault="00272B28" w:rsidP="00272B28">
      <w:pPr>
        <w:tabs>
          <w:tab w:val="num" w:pos="426"/>
          <w:tab w:val="left" w:pos="6379"/>
          <w:tab w:val="right" w:pos="9356"/>
        </w:tabs>
        <w:ind w:left="426"/>
        <w:jc w:val="both"/>
        <w:rPr>
          <w:rFonts w:ascii="Verdana" w:eastAsia="Times New Roman" w:hAnsi="Verdana" w:cs="Arial"/>
          <w:sz w:val="18"/>
          <w:szCs w:val="18"/>
          <w:lang w:val="de-AT" w:eastAsia="de-DE"/>
        </w:rPr>
      </w:pPr>
    </w:p>
    <w:p w:rsidR="00272B28" w:rsidRPr="00542266" w:rsidRDefault="00272B28" w:rsidP="00272B28">
      <w:pPr>
        <w:numPr>
          <w:ilvl w:val="0"/>
          <w:numId w:val="11"/>
        </w:numPr>
        <w:tabs>
          <w:tab w:val="clear" w:pos="360"/>
          <w:tab w:val="num" w:pos="142"/>
          <w:tab w:val="num" w:pos="284"/>
          <w:tab w:val="left" w:pos="6379"/>
          <w:tab w:val="right" w:pos="9356"/>
        </w:tabs>
        <w:ind w:left="284" w:hanging="284"/>
        <w:jc w:val="both"/>
        <w:rPr>
          <w:rFonts w:ascii="Verdana" w:eastAsia="Times New Roman" w:hAnsi="Verdana" w:cs="Arial"/>
          <w:sz w:val="18"/>
          <w:szCs w:val="18"/>
          <w:lang w:val="de-AT" w:eastAsia="de-DE"/>
        </w:rPr>
      </w:pPr>
      <w:r w:rsidRPr="00542266">
        <w:rPr>
          <w:rFonts w:ascii="Verdana" w:eastAsia="Times New Roman" w:hAnsi="Verdana" w:cs="Arial"/>
          <w:sz w:val="18"/>
          <w:szCs w:val="18"/>
          <w:lang w:val="de-AT" w:eastAsia="de-DE"/>
        </w:rPr>
        <w:t>Der Mindestbeitrag für den Hortbesuch beträgt € 4</w:t>
      </w:r>
      <w:r w:rsidR="004A4A0D">
        <w:rPr>
          <w:rFonts w:ascii="Verdana" w:eastAsia="Times New Roman" w:hAnsi="Verdana" w:cs="Arial"/>
          <w:sz w:val="18"/>
          <w:szCs w:val="18"/>
          <w:lang w:val="de-AT" w:eastAsia="de-DE"/>
        </w:rPr>
        <w:t>4</w:t>
      </w:r>
      <w:r w:rsidRPr="00542266">
        <w:rPr>
          <w:rFonts w:ascii="Verdana" w:eastAsia="Times New Roman" w:hAnsi="Verdana" w:cs="Arial"/>
          <w:sz w:val="18"/>
          <w:szCs w:val="18"/>
          <w:lang w:val="de-AT" w:eastAsia="de-DE"/>
        </w:rPr>
        <w:t>,00. Ermäßigte Elternbeiträge sind nach mathematischen Rundungsregeln auf volle Eurobeträge zu runden.</w:t>
      </w:r>
    </w:p>
    <w:p w:rsidR="00272B28" w:rsidRPr="00542266" w:rsidRDefault="00272B28" w:rsidP="00272B28">
      <w:pPr>
        <w:tabs>
          <w:tab w:val="num" w:pos="426"/>
          <w:tab w:val="left" w:pos="4536"/>
          <w:tab w:val="right" w:pos="9356"/>
        </w:tabs>
        <w:ind w:left="426" w:hanging="426"/>
        <w:jc w:val="both"/>
        <w:rPr>
          <w:rFonts w:ascii="Verdana" w:eastAsia="Times New Roman" w:hAnsi="Verdana" w:cs="Arial"/>
          <w:color w:val="000000"/>
          <w:sz w:val="18"/>
          <w:szCs w:val="18"/>
          <w:lang w:val="de-AT" w:eastAsia="de-DE"/>
        </w:rPr>
      </w:pPr>
    </w:p>
    <w:p w:rsidR="00272B28" w:rsidRPr="00542266" w:rsidRDefault="00272B28" w:rsidP="00272B28">
      <w:pPr>
        <w:numPr>
          <w:ilvl w:val="0"/>
          <w:numId w:val="11"/>
        </w:numPr>
        <w:tabs>
          <w:tab w:val="clear" w:pos="360"/>
          <w:tab w:val="num" w:pos="284"/>
          <w:tab w:val="left" w:pos="4536"/>
          <w:tab w:val="right" w:pos="9356"/>
        </w:tabs>
        <w:ind w:left="284" w:hanging="284"/>
        <w:jc w:val="both"/>
        <w:rPr>
          <w:rFonts w:ascii="Verdana" w:eastAsia="Times New Roman" w:hAnsi="Verdana" w:cs="Arial"/>
          <w:color w:val="000000"/>
          <w:sz w:val="18"/>
          <w:szCs w:val="18"/>
          <w:lang w:val="de-AT" w:eastAsia="de-DE"/>
        </w:rPr>
      </w:pPr>
      <w:r w:rsidRPr="00542266">
        <w:rPr>
          <w:rFonts w:ascii="Verdana" w:eastAsia="Times New Roman" w:hAnsi="Verdana" w:cs="Arial"/>
          <w:color w:val="000000"/>
          <w:sz w:val="18"/>
          <w:szCs w:val="18"/>
          <w:lang w:val="de-AT" w:eastAsia="de-DE"/>
        </w:rPr>
        <w:t xml:space="preserve">Für die Verabreichung eines Mittagessens im Hort des Pensionates Gmunden-Ort sind die vom Rechtsträger festgesetzten Essenstarife gesondert zu entrichten. Der Materialbeitrag („Bastelbeitrag“) beträgt € </w:t>
      </w:r>
      <w:r w:rsidR="004A4A0D">
        <w:rPr>
          <w:rFonts w:ascii="Verdana" w:eastAsia="Times New Roman" w:hAnsi="Verdana" w:cs="Arial"/>
          <w:color w:val="000000"/>
          <w:sz w:val="18"/>
          <w:szCs w:val="18"/>
          <w:lang w:val="de-AT" w:eastAsia="de-DE"/>
        </w:rPr>
        <w:t>90</w:t>
      </w:r>
      <w:r w:rsidRPr="00542266">
        <w:rPr>
          <w:rFonts w:ascii="Verdana" w:eastAsia="Times New Roman" w:hAnsi="Verdana" w:cs="Arial"/>
          <w:color w:val="000000"/>
          <w:sz w:val="18"/>
          <w:szCs w:val="18"/>
          <w:lang w:val="de-AT" w:eastAsia="de-DE"/>
        </w:rPr>
        <w:t xml:space="preserve">,00 pro Arbeitsjahr und wird vom Pensionat Gmunden-Ort in zwei Teilbeträgen zu € </w:t>
      </w:r>
      <w:r w:rsidR="004A4A0D">
        <w:rPr>
          <w:rFonts w:ascii="Verdana" w:eastAsia="Times New Roman" w:hAnsi="Verdana" w:cs="Arial"/>
          <w:color w:val="000000"/>
          <w:sz w:val="18"/>
          <w:szCs w:val="18"/>
          <w:lang w:val="de-AT" w:eastAsia="de-DE"/>
        </w:rPr>
        <w:t>45</w:t>
      </w:r>
      <w:r w:rsidRPr="00542266">
        <w:rPr>
          <w:rFonts w:ascii="Verdana" w:eastAsia="Times New Roman" w:hAnsi="Verdana" w:cs="Arial"/>
          <w:color w:val="000000"/>
          <w:sz w:val="18"/>
          <w:szCs w:val="18"/>
          <w:lang w:val="de-AT" w:eastAsia="de-DE"/>
        </w:rPr>
        <w:t>,</w:t>
      </w:r>
      <w:r w:rsidR="004A4A0D">
        <w:rPr>
          <w:rFonts w:ascii="Verdana" w:eastAsia="Times New Roman" w:hAnsi="Verdana" w:cs="Arial"/>
          <w:color w:val="000000"/>
          <w:sz w:val="18"/>
          <w:szCs w:val="18"/>
          <w:lang w:val="de-AT" w:eastAsia="de-DE"/>
        </w:rPr>
        <w:t>0</w:t>
      </w:r>
      <w:r w:rsidRPr="00542266">
        <w:rPr>
          <w:rFonts w:ascii="Verdana" w:eastAsia="Times New Roman" w:hAnsi="Verdana" w:cs="Arial"/>
          <w:color w:val="000000"/>
          <w:sz w:val="18"/>
          <w:szCs w:val="18"/>
          <w:lang w:val="de-AT" w:eastAsia="de-DE"/>
        </w:rPr>
        <w:t>0 im November und Mai jeden Arbeitsjahres eingehoben.</w:t>
      </w:r>
    </w:p>
    <w:p w:rsidR="00272B28" w:rsidRPr="00542266" w:rsidRDefault="00272B28" w:rsidP="00272B28">
      <w:pPr>
        <w:tabs>
          <w:tab w:val="num" w:pos="426"/>
          <w:tab w:val="left" w:pos="4536"/>
          <w:tab w:val="right" w:pos="9356"/>
        </w:tabs>
        <w:ind w:left="426" w:hanging="426"/>
        <w:jc w:val="both"/>
        <w:rPr>
          <w:rFonts w:ascii="Verdana" w:eastAsia="Times New Roman" w:hAnsi="Verdana" w:cs="Arial"/>
          <w:color w:val="000000"/>
          <w:sz w:val="18"/>
          <w:szCs w:val="18"/>
          <w:lang w:val="de-AT" w:eastAsia="de-DE"/>
        </w:rPr>
      </w:pPr>
    </w:p>
    <w:p w:rsidR="00272B28" w:rsidRPr="00542266" w:rsidRDefault="00272B28" w:rsidP="00272B28">
      <w:pPr>
        <w:numPr>
          <w:ilvl w:val="0"/>
          <w:numId w:val="11"/>
        </w:numPr>
        <w:tabs>
          <w:tab w:val="clear" w:pos="360"/>
          <w:tab w:val="num" w:pos="284"/>
          <w:tab w:val="num" w:pos="426"/>
          <w:tab w:val="left" w:pos="4536"/>
          <w:tab w:val="right" w:pos="9356"/>
        </w:tabs>
        <w:ind w:left="426" w:hanging="426"/>
        <w:jc w:val="both"/>
        <w:rPr>
          <w:rFonts w:ascii="Verdana" w:eastAsia="Times New Roman" w:hAnsi="Verdana" w:cs="Arial"/>
          <w:color w:val="000000"/>
          <w:sz w:val="18"/>
          <w:szCs w:val="18"/>
          <w:lang w:val="de-AT" w:eastAsia="de-DE"/>
        </w:rPr>
      </w:pPr>
      <w:r w:rsidRPr="00542266">
        <w:rPr>
          <w:rFonts w:ascii="Verdana" w:eastAsia="Times New Roman" w:hAnsi="Verdana" w:cs="Arial"/>
          <w:color w:val="000000"/>
          <w:sz w:val="18"/>
          <w:szCs w:val="18"/>
          <w:lang w:val="de-AT" w:eastAsia="de-DE"/>
        </w:rPr>
        <w:t>Das Familieneinkommen beinhaltet:</w:t>
      </w:r>
    </w:p>
    <w:p w:rsidR="00272B28" w:rsidRPr="00542266" w:rsidRDefault="00272B28" w:rsidP="00272B28">
      <w:pPr>
        <w:numPr>
          <w:ilvl w:val="1"/>
          <w:numId w:val="11"/>
        </w:numPr>
        <w:tabs>
          <w:tab w:val="num" w:pos="284"/>
          <w:tab w:val="num" w:pos="709"/>
          <w:tab w:val="left" w:pos="4536"/>
          <w:tab w:val="right" w:pos="9356"/>
        </w:tabs>
        <w:ind w:left="709" w:hanging="283"/>
        <w:jc w:val="both"/>
        <w:rPr>
          <w:rFonts w:ascii="Verdana" w:eastAsia="Times New Roman" w:hAnsi="Verdana" w:cs="Arial"/>
          <w:color w:val="000000"/>
          <w:sz w:val="18"/>
          <w:szCs w:val="18"/>
          <w:lang w:val="de-AT" w:eastAsia="de-DE"/>
        </w:rPr>
      </w:pPr>
      <w:r w:rsidRPr="00542266">
        <w:rPr>
          <w:rFonts w:ascii="Verdana" w:eastAsia="Times New Roman" w:hAnsi="Verdana" w:cs="Arial"/>
          <w:color w:val="000000"/>
          <w:sz w:val="18"/>
          <w:szCs w:val="18"/>
          <w:lang w:val="de-AT" w:eastAsia="de-DE"/>
        </w:rPr>
        <w:t xml:space="preserve">bei Einkünften aus nicht selbständiger Arbeit das monatliche Bruttoeinkommen gemäß § 25 Einkommenssteuergesetz 1988 (BGBl. 400/1988 </w:t>
      </w:r>
      <w:proofErr w:type="spellStart"/>
      <w:r w:rsidRPr="00542266">
        <w:rPr>
          <w:rFonts w:ascii="Verdana" w:eastAsia="Times New Roman" w:hAnsi="Verdana" w:cs="Arial"/>
          <w:color w:val="000000"/>
          <w:sz w:val="18"/>
          <w:szCs w:val="18"/>
          <w:lang w:val="de-AT" w:eastAsia="de-DE"/>
        </w:rPr>
        <w:t>idgF</w:t>
      </w:r>
      <w:proofErr w:type="spellEnd"/>
      <w:r w:rsidRPr="00542266">
        <w:rPr>
          <w:rFonts w:ascii="Verdana" w:eastAsia="Times New Roman" w:hAnsi="Verdana" w:cs="Arial"/>
          <w:color w:val="000000"/>
          <w:sz w:val="18"/>
          <w:szCs w:val="18"/>
          <w:lang w:val="de-AT" w:eastAsia="de-DE"/>
        </w:rPr>
        <w:t>);</w:t>
      </w:r>
    </w:p>
    <w:p w:rsidR="00272B28" w:rsidRPr="00542266" w:rsidRDefault="00272B28" w:rsidP="00272B28">
      <w:pPr>
        <w:numPr>
          <w:ilvl w:val="1"/>
          <w:numId w:val="11"/>
        </w:numPr>
        <w:tabs>
          <w:tab w:val="num" w:pos="284"/>
          <w:tab w:val="num" w:pos="709"/>
          <w:tab w:val="left" w:pos="4536"/>
          <w:tab w:val="right" w:pos="9356"/>
        </w:tabs>
        <w:ind w:left="709" w:hanging="283"/>
        <w:jc w:val="both"/>
        <w:rPr>
          <w:rFonts w:ascii="Verdana" w:eastAsia="Times New Roman" w:hAnsi="Verdana" w:cs="Arial"/>
          <w:color w:val="000000"/>
          <w:sz w:val="18"/>
          <w:szCs w:val="18"/>
          <w:lang w:val="de-AT" w:eastAsia="de-DE"/>
        </w:rPr>
      </w:pPr>
      <w:proofErr w:type="gramStart"/>
      <w:r w:rsidRPr="00542266">
        <w:rPr>
          <w:rFonts w:ascii="Verdana" w:eastAsia="Times New Roman" w:hAnsi="Verdana" w:cs="Arial"/>
          <w:color w:val="000000"/>
          <w:sz w:val="18"/>
          <w:szCs w:val="18"/>
          <w:lang w:val="de-AT" w:eastAsia="de-DE"/>
        </w:rPr>
        <w:t>bei</w:t>
      </w:r>
      <w:proofErr w:type="gramEnd"/>
      <w:r w:rsidRPr="00542266">
        <w:rPr>
          <w:rFonts w:ascii="Verdana" w:eastAsia="Times New Roman" w:hAnsi="Verdana" w:cs="Arial"/>
          <w:color w:val="000000"/>
          <w:sz w:val="18"/>
          <w:szCs w:val="18"/>
          <w:lang w:val="de-AT" w:eastAsia="de-DE"/>
        </w:rPr>
        <w:t xml:space="preserve"> Einkünften aus Land- und Forstwirtschaft, selbstständiger Arbeit oder Gewerbebetrieb 75 % der Einkünfte, die der Berechnung der Sozialversicherungsbeiträge zugrunde gelegt werden. Bei Erreichung der Sozialversicherungshöchstbeitragsgrundlage sowie bei freiberuflich Tätigen ist der Einkommenssteuerbescheid als Berechnungsbasis heranzuziehen;</w:t>
      </w:r>
    </w:p>
    <w:p w:rsidR="00272B28" w:rsidRPr="00542266" w:rsidRDefault="00272B28" w:rsidP="00272B28">
      <w:pPr>
        <w:numPr>
          <w:ilvl w:val="1"/>
          <w:numId w:val="11"/>
        </w:numPr>
        <w:tabs>
          <w:tab w:val="num" w:pos="284"/>
          <w:tab w:val="num" w:pos="709"/>
          <w:tab w:val="left" w:pos="4536"/>
          <w:tab w:val="right" w:pos="9356"/>
        </w:tabs>
        <w:ind w:left="709" w:hanging="283"/>
        <w:jc w:val="both"/>
        <w:rPr>
          <w:rFonts w:ascii="Verdana" w:eastAsia="Times New Roman" w:hAnsi="Verdana" w:cs="Arial"/>
          <w:color w:val="000000"/>
          <w:sz w:val="18"/>
          <w:szCs w:val="18"/>
          <w:lang w:val="de-AT" w:eastAsia="de-DE"/>
        </w:rPr>
      </w:pPr>
      <w:r w:rsidRPr="00542266">
        <w:rPr>
          <w:rFonts w:ascii="Verdana" w:eastAsia="Times New Roman" w:hAnsi="Verdana" w:cs="Arial"/>
          <w:color w:val="000000"/>
          <w:sz w:val="18"/>
          <w:szCs w:val="18"/>
          <w:lang w:val="de-AT" w:eastAsia="de-DE"/>
        </w:rPr>
        <w:t xml:space="preserve">sonstige Einkünfte, </w:t>
      </w:r>
      <w:proofErr w:type="spellStart"/>
      <w:r w:rsidRPr="00542266">
        <w:rPr>
          <w:rFonts w:ascii="Verdana" w:eastAsia="Times New Roman" w:hAnsi="Verdana" w:cs="Arial"/>
          <w:color w:val="000000"/>
          <w:sz w:val="18"/>
          <w:szCs w:val="18"/>
          <w:lang w:val="de-AT" w:eastAsia="de-DE"/>
        </w:rPr>
        <w:t>zB</w:t>
      </w:r>
      <w:proofErr w:type="spellEnd"/>
      <w:r w:rsidRPr="00542266">
        <w:rPr>
          <w:rFonts w:ascii="Verdana" w:eastAsia="Times New Roman" w:hAnsi="Verdana" w:cs="Arial"/>
          <w:color w:val="000000"/>
          <w:sz w:val="18"/>
          <w:szCs w:val="18"/>
          <w:lang w:val="de-AT" w:eastAsia="de-DE"/>
        </w:rPr>
        <w:t xml:space="preserve"> aus Vermietung und Verpachtung;</w:t>
      </w:r>
    </w:p>
    <w:p w:rsidR="00272B28" w:rsidRPr="00542266" w:rsidRDefault="00272B28" w:rsidP="00272B28">
      <w:pPr>
        <w:numPr>
          <w:ilvl w:val="1"/>
          <w:numId w:val="11"/>
        </w:numPr>
        <w:tabs>
          <w:tab w:val="num" w:pos="284"/>
          <w:tab w:val="num" w:pos="709"/>
        </w:tabs>
        <w:ind w:left="709" w:hanging="283"/>
        <w:rPr>
          <w:rFonts w:ascii="Verdana" w:eastAsia="Times New Roman" w:hAnsi="Verdana" w:cs="Arial"/>
          <w:color w:val="000000"/>
          <w:sz w:val="18"/>
          <w:szCs w:val="18"/>
          <w:lang w:val="de-AT" w:eastAsia="de-DE"/>
        </w:rPr>
      </w:pPr>
      <w:proofErr w:type="gramStart"/>
      <w:r w:rsidRPr="00542266">
        <w:rPr>
          <w:rFonts w:ascii="Verdana" w:eastAsia="Times New Roman" w:hAnsi="Verdana" w:cs="Arial"/>
          <w:color w:val="000000"/>
          <w:sz w:val="18"/>
          <w:szCs w:val="18"/>
          <w:lang w:val="de-AT" w:eastAsia="de-DE"/>
        </w:rPr>
        <w:t>bei</w:t>
      </w:r>
      <w:proofErr w:type="gramEnd"/>
      <w:r w:rsidRPr="00542266">
        <w:rPr>
          <w:rFonts w:ascii="Verdana" w:eastAsia="Times New Roman" w:hAnsi="Verdana" w:cs="Arial"/>
          <w:color w:val="000000"/>
          <w:sz w:val="18"/>
          <w:szCs w:val="18"/>
          <w:lang w:val="de-AT" w:eastAsia="de-DE"/>
        </w:rPr>
        <w:t xml:space="preserve"> Erreichung der Sozialversicherungshöchstbeitragsgrundlage und bei freiberuflich Tätigen ist der Einkommensteuerbescheid als Berechnungsbasis heranzuziehen.</w:t>
      </w:r>
    </w:p>
    <w:p w:rsidR="00272B28" w:rsidRPr="00542266" w:rsidRDefault="00272B28" w:rsidP="00272B28">
      <w:pPr>
        <w:tabs>
          <w:tab w:val="num" w:pos="426"/>
          <w:tab w:val="left" w:pos="4536"/>
          <w:tab w:val="right" w:pos="9356"/>
        </w:tabs>
        <w:ind w:left="426" w:hanging="426"/>
        <w:jc w:val="both"/>
        <w:rPr>
          <w:rFonts w:ascii="Verdana" w:eastAsia="Times New Roman" w:hAnsi="Verdana" w:cs="Arial"/>
          <w:color w:val="000000"/>
          <w:sz w:val="18"/>
          <w:szCs w:val="18"/>
          <w:lang w:val="de-AT" w:eastAsia="de-DE"/>
        </w:rPr>
      </w:pPr>
    </w:p>
    <w:p w:rsidR="00272B28" w:rsidRPr="00542266" w:rsidRDefault="00272B28" w:rsidP="00272B28">
      <w:pPr>
        <w:numPr>
          <w:ilvl w:val="0"/>
          <w:numId w:val="11"/>
        </w:numPr>
        <w:tabs>
          <w:tab w:val="clear" w:pos="360"/>
          <w:tab w:val="num" w:pos="284"/>
          <w:tab w:val="left" w:pos="4536"/>
          <w:tab w:val="right" w:pos="9356"/>
        </w:tabs>
        <w:ind w:left="284" w:hanging="284"/>
        <w:jc w:val="both"/>
        <w:rPr>
          <w:rFonts w:ascii="Verdana" w:eastAsia="Times New Roman" w:hAnsi="Verdana" w:cs="Arial"/>
          <w:color w:val="000000"/>
          <w:sz w:val="18"/>
          <w:szCs w:val="18"/>
          <w:lang w:val="de-AT" w:eastAsia="de-DE"/>
        </w:rPr>
      </w:pPr>
      <w:r w:rsidRPr="00542266">
        <w:rPr>
          <w:rFonts w:ascii="Verdana" w:eastAsia="Times New Roman" w:hAnsi="Verdana" w:cs="Arial"/>
          <w:color w:val="000000"/>
          <w:sz w:val="18"/>
          <w:szCs w:val="18"/>
          <w:lang w:val="de-AT" w:eastAsia="de-DE"/>
        </w:rPr>
        <w:t>Für die Ermittlung des Familieneinkommens ist das Jahresbruttoeinkommen aller im gemeinsamen Haushalt mit dem betreffenden Kind lebenden Eltern im Sinne des OÖ Kinderbetreuungsgesetzes (§ 2, Abs.1, Ziff. 9) und deren Lebensgefährten des letzten Kalenderjahres nachzuweisen. Allfällige Einkünfte des Kindes (</w:t>
      </w:r>
      <w:proofErr w:type="spellStart"/>
      <w:r w:rsidRPr="00542266">
        <w:rPr>
          <w:rFonts w:ascii="Verdana" w:eastAsia="Times New Roman" w:hAnsi="Verdana" w:cs="Arial"/>
          <w:color w:val="000000"/>
          <w:sz w:val="18"/>
          <w:szCs w:val="18"/>
          <w:lang w:val="de-AT" w:eastAsia="de-DE"/>
        </w:rPr>
        <w:t>zB</w:t>
      </w:r>
      <w:proofErr w:type="spellEnd"/>
      <w:r w:rsidRPr="00542266">
        <w:rPr>
          <w:rFonts w:ascii="Verdana" w:eastAsia="Times New Roman" w:hAnsi="Verdana" w:cs="Arial"/>
          <w:color w:val="000000"/>
          <w:sz w:val="18"/>
          <w:szCs w:val="18"/>
          <w:lang w:val="de-AT" w:eastAsia="de-DE"/>
        </w:rPr>
        <w:t xml:space="preserve"> Waisenrenten) sind ebenfalls zu berücksichtigen. Dieser Betrag ist bei Einkünften aus nicht selbständiger Arbeit durch 14 und bei sonstigen Einkünften durch 12 zu teilen.</w:t>
      </w:r>
    </w:p>
    <w:p w:rsidR="00272B28" w:rsidRPr="00542266" w:rsidRDefault="00272B28" w:rsidP="00272B28">
      <w:pPr>
        <w:tabs>
          <w:tab w:val="num" w:pos="426"/>
          <w:tab w:val="left" w:pos="4536"/>
          <w:tab w:val="right" w:pos="9356"/>
        </w:tabs>
        <w:ind w:left="426" w:hanging="426"/>
        <w:jc w:val="both"/>
        <w:rPr>
          <w:rFonts w:ascii="Verdana" w:eastAsia="Times New Roman" w:hAnsi="Verdana" w:cs="Arial"/>
          <w:color w:val="000000"/>
          <w:sz w:val="18"/>
          <w:szCs w:val="18"/>
          <w:lang w:val="de-AT" w:eastAsia="de-DE"/>
        </w:rPr>
      </w:pPr>
    </w:p>
    <w:p w:rsidR="00272B28" w:rsidRPr="00542266" w:rsidRDefault="00272B28" w:rsidP="00272B28">
      <w:pPr>
        <w:numPr>
          <w:ilvl w:val="0"/>
          <w:numId w:val="11"/>
        </w:numPr>
        <w:tabs>
          <w:tab w:val="clear" w:pos="360"/>
          <w:tab w:val="num" w:pos="284"/>
          <w:tab w:val="left" w:pos="4536"/>
          <w:tab w:val="right" w:pos="9356"/>
        </w:tabs>
        <w:ind w:left="284" w:hanging="284"/>
        <w:jc w:val="both"/>
        <w:rPr>
          <w:rFonts w:ascii="Verdana" w:eastAsia="Times New Roman" w:hAnsi="Verdana" w:cs="Arial"/>
          <w:color w:val="000000"/>
          <w:sz w:val="18"/>
          <w:szCs w:val="18"/>
          <w:lang w:val="de-AT" w:eastAsia="de-DE"/>
        </w:rPr>
      </w:pPr>
      <w:r w:rsidRPr="00542266">
        <w:rPr>
          <w:rFonts w:ascii="Verdana" w:eastAsia="Times New Roman" w:hAnsi="Verdana" w:cs="Arial"/>
          <w:color w:val="000000"/>
          <w:sz w:val="18"/>
          <w:szCs w:val="18"/>
          <w:lang w:val="de-AT" w:eastAsia="de-DE"/>
        </w:rPr>
        <w:t>Zum Familieneinkommen zählen auch alle sonstigen Bezüge, Beihilfen und Pensionen (</w:t>
      </w:r>
      <w:proofErr w:type="spellStart"/>
      <w:r w:rsidRPr="00542266">
        <w:rPr>
          <w:rFonts w:ascii="Verdana" w:eastAsia="Times New Roman" w:hAnsi="Verdana" w:cs="Arial"/>
          <w:color w:val="000000"/>
          <w:sz w:val="18"/>
          <w:szCs w:val="18"/>
          <w:lang w:val="de-AT" w:eastAsia="de-DE"/>
        </w:rPr>
        <w:t>zB</w:t>
      </w:r>
      <w:proofErr w:type="spellEnd"/>
      <w:r w:rsidRPr="00542266">
        <w:rPr>
          <w:rFonts w:ascii="Verdana" w:eastAsia="Times New Roman" w:hAnsi="Verdana" w:cs="Arial"/>
          <w:color w:val="000000"/>
          <w:sz w:val="18"/>
          <w:szCs w:val="18"/>
          <w:lang w:val="de-AT" w:eastAsia="de-DE"/>
        </w:rPr>
        <w:t xml:space="preserve"> Kinderbetreuungsgeld für das Kind, Studienbeihilfen, Unterhaltsleistungen, Sozialhilfe, etc.) mit Ausnahme von Wohnbeihilfen, Familienbeihilfen und Pflegegeld.</w:t>
      </w:r>
    </w:p>
    <w:p w:rsidR="00272B28" w:rsidRPr="00542266" w:rsidRDefault="00272B28" w:rsidP="00272B28">
      <w:pPr>
        <w:tabs>
          <w:tab w:val="num" w:pos="426"/>
          <w:tab w:val="left" w:pos="4536"/>
          <w:tab w:val="right" w:pos="9356"/>
        </w:tabs>
        <w:ind w:left="426" w:hanging="426"/>
        <w:jc w:val="both"/>
        <w:rPr>
          <w:rFonts w:ascii="Verdana" w:eastAsia="Times New Roman" w:hAnsi="Verdana" w:cs="Arial"/>
          <w:color w:val="000000"/>
          <w:sz w:val="18"/>
          <w:szCs w:val="18"/>
          <w:lang w:val="de-AT" w:eastAsia="de-DE"/>
        </w:rPr>
      </w:pPr>
    </w:p>
    <w:p w:rsidR="00272B28" w:rsidRPr="00542266" w:rsidRDefault="00272B28" w:rsidP="00272B28">
      <w:pPr>
        <w:numPr>
          <w:ilvl w:val="0"/>
          <w:numId w:val="11"/>
        </w:numPr>
        <w:tabs>
          <w:tab w:val="clear" w:pos="360"/>
          <w:tab w:val="num" w:pos="284"/>
          <w:tab w:val="left" w:pos="4536"/>
          <w:tab w:val="right" w:pos="9356"/>
        </w:tabs>
        <w:ind w:left="284" w:hanging="284"/>
        <w:jc w:val="both"/>
        <w:rPr>
          <w:rFonts w:ascii="Verdana" w:eastAsia="Times New Roman" w:hAnsi="Verdana" w:cs="Arial"/>
          <w:color w:val="000000"/>
          <w:sz w:val="18"/>
          <w:szCs w:val="18"/>
          <w:lang w:val="de-AT" w:eastAsia="de-DE"/>
        </w:rPr>
      </w:pPr>
      <w:r w:rsidRPr="00542266">
        <w:rPr>
          <w:rFonts w:ascii="Verdana" w:eastAsia="Times New Roman" w:hAnsi="Verdana" w:cs="Arial"/>
          <w:color w:val="000000"/>
          <w:sz w:val="18"/>
          <w:szCs w:val="18"/>
          <w:lang w:val="de-AT" w:eastAsia="de-DE"/>
        </w:rPr>
        <w:t xml:space="preserve">Unterhaltszahlungen an haushaltsfremde Personen (§§ 94 und140 ff ABGB </w:t>
      </w:r>
      <w:proofErr w:type="spellStart"/>
      <w:r w:rsidRPr="00542266">
        <w:rPr>
          <w:rFonts w:ascii="Verdana" w:eastAsia="Times New Roman" w:hAnsi="Verdana" w:cs="Arial"/>
          <w:color w:val="000000"/>
          <w:sz w:val="18"/>
          <w:szCs w:val="18"/>
          <w:lang w:val="de-AT" w:eastAsia="de-DE"/>
        </w:rPr>
        <w:t>idgF</w:t>
      </w:r>
      <w:proofErr w:type="spellEnd"/>
      <w:r w:rsidRPr="00542266">
        <w:rPr>
          <w:rFonts w:ascii="Verdana" w:eastAsia="Times New Roman" w:hAnsi="Verdana" w:cs="Arial"/>
          <w:color w:val="000000"/>
          <w:sz w:val="18"/>
          <w:szCs w:val="18"/>
          <w:lang w:val="de-AT" w:eastAsia="de-DE"/>
        </w:rPr>
        <w:t xml:space="preserve"> bzw. § 66 Ehegesetz </w:t>
      </w:r>
      <w:proofErr w:type="spellStart"/>
      <w:r w:rsidRPr="00542266">
        <w:rPr>
          <w:rFonts w:ascii="Verdana" w:eastAsia="Times New Roman" w:hAnsi="Verdana" w:cs="Arial"/>
          <w:color w:val="000000"/>
          <w:sz w:val="18"/>
          <w:szCs w:val="18"/>
          <w:lang w:val="de-AT" w:eastAsia="de-DE"/>
        </w:rPr>
        <w:t>idgF</w:t>
      </w:r>
      <w:proofErr w:type="spellEnd"/>
      <w:r w:rsidRPr="00542266">
        <w:rPr>
          <w:rFonts w:ascii="Verdana" w:eastAsia="Times New Roman" w:hAnsi="Verdana" w:cs="Arial"/>
          <w:color w:val="000000"/>
          <w:sz w:val="18"/>
          <w:szCs w:val="18"/>
          <w:lang w:val="de-AT" w:eastAsia="de-DE"/>
        </w:rPr>
        <w:t>) sind vom Einkommen abzuziehen.</w:t>
      </w:r>
    </w:p>
    <w:p w:rsidR="00272B28" w:rsidRPr="00542266" w:rsidRDefault="00272B28" w:rsidP="00272B28">
      <w:pPr>
        <w:tabs>
          <w:tab w:val="num" w:pos="426"/>
          <w:tab w:val="left" w:pos="4536"/>
          <w:tab w:val="right" w:pos="9356"/>
        </w:tabs>
        <w:ind w:left="426" w:hanging="426"/>
        <w:jc w:val="both"/>
        <w:rPr>
          <w:rFonts w:ascii="Verdana" w:eastAsia="Times New Roman" w:hAnsi="Verdana" w:cs="Arial"/>
          <w:color w:val="000000"/>
          <w:sz w:val="18"/>
          <w:szCs w:val="18"/>
          <w:lang w:val="de-AT" w:eastAsia="de-DE"/>
        </w:rPr>
      </w:pPr>
    </w:p>
    <w:p w:rsidR="00272B28" w:rsidRPr="00542266" w:rsidRDefault="00272B28" w:rsidP="00272B28">
      <w:pPr>
        <w:numPr>
          <w:ilvl w:val="0"/>
          <w:numId w:val="11"/>
        </w:numPr>
        <w:tabs>
          <w:tab w:val="clear" w:pos="360"/>
          <w:tab w:val="num" w:pos="284"/>
          <w:tab w:val="left" w:pos="4536"/>
          <w:tab w:val="right" w:pos="9356"/>
        </w:tabs>
        <w:ind w:left="284" w:hanging="284"/>
        <w:jc w:val="both"/>
        <w:rPr>
          <w:rFonts w:ascii="Verdana" w:eastAsia="Times New Roman" w:hAnsi="Verdana" w:cs="Arial"/>
          <w:color w:val="000000"/>
          <w:sz w:val="18"/>
          <w:szCs w:val="18"/>
          <w:lang w:val="de-AT" w:eastAsia="de-DE"/>
        </w:rPr>
      </w:pPr>
      <w:r w:rsidRPr="00542266">
        <w:rPr>
          <w:rFonts w:ascii="Verdana" w:eastAsia="Times New Roman" w:hAnsi="Verdana" w:cs="Arial"/>
          <w:color w:val="000000"/>
          <w:sz w:val="18"/>
          <w:szCs w:val="18"/>
          <w:lang w:val="de-AT" w:eastAsia="de-DE"/>
        </w:rPr>
        <w:t>Vom ermittelten Familieneinkommen sind je weiterem (und nicht selbsterhaltungsfähigem Kind, § 140 ABGB) im Haushalt € 200,00 abzuziehen.</w:t>
      </w:r>
    </w:p>
    <w:p w:rsidR="00272B28" w:rsidRPr="00542266" w:rsidRDefault="00272B28" w:rsidP="00272B28">
      <w:pPr>
        <w:pStyle w:val="Listenabsatz"/>
        <w:rPr>
          <w:rFonts w:ascii="Verdana" w:eastAsia="Times New Roman" w:hAnsi="Verdana" w:cs="Arial"/>
          <w:color w:val="000000"/>
          <w:sz w:val="18"/>
          <w:szCs w:val="18"/>
          <w:lang w:val="de-AT" w:eastAsia="de-DE"/>
        </w:rPr>
      </w:pPr>
    </w:p>
    <w:p w:rsidR="00272B28" w:rsidRPr="00542266" w:rsidRDefault="00272B28" w:rsidP="00272B28">
      <w:pPr>
        <w:numPr>
          <w:ilvl w:val="0"/>
          <w:numId w:val="11"/>
        </w:numPr>
        <w:tabs>
          <w:tab w:val="clear" w:pos="360"/>
          <w:tab w:val="num" w:pos="284"/>
          <w:tab w:val="left" w:pos="4536"/>
          <w:tab w:val="right" w:pos="9356"/>
        </w:tabs>
        <w:ind w:left="284" w:hanging="284"/>
        <w:jc w:val="both"/>
        <w:rPr>
          <w:rFonts w:ascii="Verdana" w:eastAsia="Times New Roman" w:hAnsi="Verdana" w:cs="Arial"/>
          <w:color w:val="000000"/>
          <w:sz w:val="18"/>
          <w:szCs w:val="18"/>
          <w:lang w:val="de-AT" w:eastAsia="de-DE"/>
        </w:rPr>
      </w:pPr>
      <w:r w:rsidRPr="00542266">
        <w:rPr>
          <w:rFonts w:ascii="Verdana" w:eastAsia="Times New Roman" w:hAnsi="Verdana" w:cs="Arial"/>
          <w:color w:val="000000"/>
          <w:sz w:val="18"/>
          <w:szCs w:val="18"/>
          <w:lang w:val="de-AT" w:eastAsia="de-DE"/>
        </w:rPr>
        <w:t>Bei (Krisen-)Pflegeeltern bemisst sich der Elternbeitrag ausschließlich nach der Höhe des Pflegegeldes gemäß § 27 OÖ JWG 1991, sofern nicht das Gericht den (Krisen-)Pflegeeltern das Erziehungsrecht übertragen hat.</w:t>
      </w:r>
    </w:p>
    <w:p w:rsidR="00272B28" w:rsidRPr="00542266" w:rsidRDefault="00272B28" w:rsidP="00272B28">
      <w:pPr>
        <w:tabs>
          <w:tab w:val="num" w:pos="426"/>
          <w:tab w:val="left" w:pos="4536"/>
          <w:tab w:val="right" w:pos="9356"/>
        </w:tabs>
        <w:ind w:left="426" w:hanging="426"/>
        <w:jc w:val="both"/>
        <w:rPr>
          <w:rFonts w:ascii="Verdana" w:eastAsia="Times New Roman" w:hAnsi="Verdana" w:cs="Arial"/>
          <w:color w:val="000000"/>
          <w:sz w:val="18"/>
          <w:szCs w:val="18"/>
          <w:lang w:val="de-AT" w:eastAsia="de-DE"/>
        </w:rPr>
      </w:pPr>
    </w:p>
    <w:p w:rsidR="00272B28" w:rsidRPr="00542266" w:rsidRDefault="00272B28" w:rsidP="00542266">
      <w:pPr>
        <w:numPr>
          <w:ilvl w:val="0"/>
          <w:numId w:val="11"/>
        </w:numPr>
        <w:tabs>
          <w:tab w:val="clear" w:pos="360"/>
          <w:tab w:val="num" w:pos="284"/>
          <w:tab w:val="left" w:pos="426"/>
          <w:tab w:val="right" w:pos="9356"/>
        </w:tabs>
        <w:ind w:left="284" w:hanging="426"/>
        <w:jc w:val="both"/>
        <w:rPr>
          <w:rFonts w:ascii="Verdana" w:eastAsia="Times New Roman" w:hAnsi="Verdana" w:cs="Arial"/>
          <w:color w:val="000000"/>
          <w:sz w:val="18"/>
          <w:szCs w:val="18"/>
          <w:lang w:val="de-AT" w:eastAsia="de-DE"/>
        </w:rPr>
      </w:pPr>
      <w:r w:rsidRPr="00542266">
        <w:rPr>
          <w:rFonts w:ascii="Verdana" w:eastAsia="Times New Roman" w:hAnsi="Verdana" w:cs="Arial"/>
          <w:color w:val="000000"/>
          <w:sz w:val="18"/>
          <w:szCs w:val="18"/>
          <w:lang w:val="de-AT" w:eastAsia="de-DE"/>
        </w:rPr>
        <w:t>Eine allfällige Ermäßigung des Elternbeitrages wird ab dem Monat der Antragstellung wirksam und erlischt beim Austritt des Kindes aus dem Hort und mit Ende des Kalenderjahres. Für die Antragstellung sind die in der Steuerabteilung der Stadtgemeinde Gmunden aufliegenden sowie auf der Homepage der Stadtgemeinde Gmunden (</w:t>
      </w:r>
      <w:hyperlink r:id="rId8" w:history="1">
        <w:r w:rsidRPr="00542266">
          <w:rPr>
            <w:rFonts w:ascii="Verdana" w:eastAsia="Times New Roman" w:hAnsi="Verdana" w:cs="Arial"/>
            <w:b/>
            <w:bCs/>
            <w:color w:val="0000FF"/>
            <w:sz w:val="18"/>
            <w:szCs w:val="18"/>
            <w:u w:val="single"/>
            <w:lang w:val="de-AT" w:eastAsia="de-DE"/>
          </w:rPr>
          <w:t>www.gmunden.at</w:t>
        </w:r>
      </w:hyperlink>
      <w:r w:rsidRPr="00542266">
        <w:rPr>
          <w:rFonts w:ascii="Verdana" w:eastAsia="Times New Roman" w:hAnsi="Verdana" w:cs="Arial"/>
          <w:color w:val="000000"/>
          <w:sz w:val="18"/>
          <w:szCs w:val="18"/>
          <w:lang w:val="de-AT" w:eastAsia="de-DE"/>
        </w:rPr>
        <w:t xml:space="preserve">) abrufbaren Formulare zu </w:t>
      </w:r>
      <w:r w:rsidRPr="00542266">
        <w:rPr>
          <w:rFonts w:ascii="Verdana" w:eastAsia="Times New Roman" w:hAnsi="Verdana" w:cs="Arial"/>
          <w:color w:val="000000"/>
          <w:sz w:val="18"/>
          <w:szCs w:val="18"/>
          <w:lang w:val="de-AT" w:eastAsia="de-DE"/>
        </w:rPr>
        <w:lastRenderedPageBreak/>
        <w:t>verwenden. Nach Vorlage eines Antrages ergeht eine schriftliche Mitteilung über die Höhe des Hortbeitrages.</w:t>
      </w:r>
    </w:p>
    <w:p w:rsidR="00272B28" w:rsidRPr="00542266" w:rsidRDefault="00272B28" w:rsidP="00272B28">
      <w:pPr>
        <w:tabs>
          <w:tab w:val="num" w:pos="426"/>
          <w:tab w:val="left" w:pos="4536"/>
          <w:tab w:val="right" w:pos="9356"/>
        </w:tabs>
        <w:ind w:left="426" w:hanging="426"/>
        <w:jc w:val="both"/>
        <w:rPr>
          <w:rFonts w:ascii="Verdana" w:eastAsia="Times New Roman" w:hAnsi="Verdana" w:cs="Arial"/>
          <w:color w:val="000000"/>
          <w:sz w:val="18"/>
          <w:szCs w:val="18"/>
          <w:lang w:val="de-AT" w:eastAsia="de-DE"/>
        </w:rPr>
      </w:pPr>
    </w:p>
    <w:p w:rsidR="00272B28" w:rsidRPr="00542266" w:rsidRDefault="00272B28" w:rsidP="00542266">
      <w:pPr>
        <w:numPr>
          <w:ilvl w:val="0"/>
          <w:numId w:val="11"/>
        </w:numPr>
        <w:tabs>
          <w:tab w:val="clear" w:pos="360"/>
          <w:tab w:val="num" w:pos="284"/>
          <w:tab w:val="left" w:pos="4536"/>
          <w:tab w:val="right" w:pos="9356"/>
        </w:tabs>
        <w:ind w:left="284" w:hanging="426"/>
        <w:jc w:val="both"/>
        <w:rPr>
          <w:rFonts w:ascii="Verdana" w:eastAsia="Times New Roman" w:hAnsi="Verdana" w:cs="Arial"/>
          <w:color w:val="000000"/>
          <w:sz w:val="18"/>
          <w:szCs w:val="18"/>
          <w:lang w:val="de-AT" w:eastAsia="de-DE"/>
        </w:rPr>
      </w:pPr>
      <w:r w:rsidRPr="00542266">
        <w:rPr>
          <w:rFonts w:ascii="Verdana" w:eastAsia="Times New Roman" w:hAnsi="Verdana" w:cs="Arial"/>
          <w:color w:val="000000"/>
          <w:sz w:val="18"/>
          <w:szCs w:val="18"/>
          <w:lang w:val="de-AT" w:eastAsia="de-DE"/>
        </w:rPr>
        <w:t>Ermäßigungen, die über den von den Eltern jedenfalls zu leistenden Mindestbeitrag hinausgehen, beschließt der Stadtrat der Stadtgemeinde Gmunden nach Vorberatung durch den Finanzausschuss, wobei der Mindestbeitrag aus besonders berücksichtigungswürdigen sozialen Umständen ermäßigt oder zur Gänze nachgesehen werden kann, wobei auf die Vermögens-, Einkommens- und Familienverhältnisse der Eltern Bedacht zu nehmen ist.</w:t>
      </w:r>
    </w:p>
    <w:p w:rsidR="00272B28" w:rsidRPr="00542266" w:rsidRDefault="00272B28" w:rsidP="00272B28">
      <w:pPr>
        <w:tabs>
          <w:tab w:val="num" w:pos="426"/>
          <w:tab w:val="left" w:pos="4536"/>
          <w:tab w:val="right" w:pos="9356"/>
        </w:tabs>
        <w:ind w:left="426" w:hanging="426"/>
        <w:jc w:val="both"/>
        <w:rPr>
          <w:rFonts w:ascii="Verdana" w:eastAsia="Times New Roman" w:hAnsi="Verdana" w:cs="Arial"/>
          <w:color w:val="000000"/>
          <w:sz w:val="18"/>
          <w:szCs w:val="18"/>
          <w:lang w:val="de-AT" w:eastAsia="de-DE"/>
        </w:rPr>
      </w:pPr>
    </w:p>
    <w:p w:rsidR="00272B28" w:rsidRPr="00542266" w:rsidRDefault="00272B28" w:rsidP="00542266">
      <w:pPr>
        <w:numPr>
          <w:ilvl w:val="0"/>
          <w:numId w:val="11"/>
        </w:numPr>
        <w:tabs>
          <w:tab w:val="clear" w:pos="360"/>
          <w:tab w:val="num" w:pos="284"/>
          <w:tab w:val="left" w:pos="4536"/>
          <w:tab w:val="right" w:pos="9356"/>
        </w:tabs>
        <w:ind w:left="284" w:hanging="426"/>
        <w:jc w:val="both"/>
        <w:rPr>
          <w:rFonts w:ascii="Verdana" w:eastAsia="Times New Roman" w:hAnsi="Verdana" w:cs="Arial"/>
          <w:sz w:val="18"/>
          <w:szCs w:val="18"/>
          <w:lang w:val="de-AT" w:eastAsia="de-DE"/>
        </w:rPr>
      </w:pPr>
      <w:r w:rsidRPr="00542266">
        <w:rPr>
          <w:rFonts w:ascii="Verdana" w:eastAsia="Times New Roman" w:hAnsi="Verdana" w:cs="Arial"/>
          <w:color w:val="000000"/>
          <w:sz w:val="18"/>
          <w:szCs w:val="18"/>
          <w:lang w:val="de-AT" w:eastAsia="de-DE"/>
        </w:rPr>
        <w:t xml:space="preserve">Besuchen mehrere Kinder einer Familie </w:t>
      </w:r>
      <w:r w:rsidRPr="00542266">
        <w:rPr>
          <w:rFonts w:ascii="Verdana" w:eastAsia="Times New Roman" w:hAnsi="Verdana" w:cs="Arial"/>
          <w:color w:val="000000"/>
          <w:sz w:val="18"/>
          <w:szCs w:val="18"/>
          <w:u w:val="single"/>
          <w:lang w:val="de-AT" w:eastAsia="de-DE"/>
        </w:rPr>
        <w:t>beitragspflichtig</w:t>
      </w:r>
      <w:r w:rsidRPr="00542266">
        <w:rPr>
          <w:rFonts w:ascii="Verdana" w:eastAsia="Times New Roman" w:hAnsi="Verdana" w:cs="Arial"/>
          <w:color w:val="000000"/>
          <w:sz w:val="18"/>
          <w:szCs w:val="18"/>
          <w:lang w:val="de-AT" w:eastAsia="de-DE"/>
        </w:rPr>
        <w:t xml:space="preserve"> eine Kinderbetreuungseinrichtung, wird für das zweite Kind ein Abschlag von 50 % gewährt. Weitere Kinder einer Familie besuchen die entsprechende Betreuungseinrichtung kostenlos. Der Nachweis, dass es sich um das zweite oder weitere Kind einer Familie handelt, welches </w:t>
      </w:r>
      <w:r w:rsidRPr="00542266">
        <w:rPr>
          <w:rFonts w:ascii="Verdana" w:eastAsia="Times New Roman" w:hAnsi="Verdana" w:cs="Arial"/>
          <w:color w:val="000000"/>
          <w:sz w:val="18"/>
          <w:szCs w:val="18"/>
          <w:u w:val="single"/>
          <w:lang w:val="de-AT" w:eastAsia="de-DE"/>
        </w:rPr>
        <w:t>beitragspflichtig</w:t>
      </w:r>
      <w:r w:rsidRPr="00542266">
        <w:rPr>
          <w:rFonts w:ascii="Verdana" w:eastAsia="Times New Roman" w:hAnsi="Verdana" w:cs="Arial"/>
          <w:color w:val="000000"/>
          <w:sz w:val="18"/>
          <w:szCs w:val="18"/>
          <w:lang w:val="de-AT" w:eastAsia="de-DE"/>
        </w:rPr>
        <w:t xml:space="preserve"> eine Kinderbetreuungseinrichtung besucht, obliegt den Eltern. Für die Beurteilung, welches das erste Kind in einer Einrichtung ist, ist der Zeitpunkt der Aufnahme in die Kinderbetreuungseinrichtung maßgeblich.</w:t>
      </w:r>
    </w:p>
    <w:p w:rsidR="00272B28" w:rsidRPr="00542266" w:rsidRDefault="00272B28" w:rsidP="00272B28">
      <w:pPr>
        <w:ind w:left="708"/>
        <w:rPr>
          <w:rFonts w:ascii="Verdana" w:eastAsia="Times New Roman" w:hAnsi="Verdana"/>
          <w:b/>
          <w:bCs/>
          <w:sz w:val="18"/>
          <w:szCs w:val="18"/>
          <w:lang w:eastAsia="de-DE"/>
        </w:rPr>
      </w:pPr>
    </w:p>
    <w:p w:rsidR="00272B28" w:rsidRPr="00542266" w:rsidRDefault="00272B28" w:rsidP="00542266">
      <w:pPr>
        <w:numPr>
          <w:ilvl w:val="0"/>
          <w:numId w:val="11"/>
        </w:numPr>
        <w:tabs>
          <w:tab w:val="clear" w:pos="360"/>
          <w:tab w:val="num" w:pos="284"/>
        </w:tabs>
        <w:ind w:left="284" w:hanging="426"/>
        <w:jc w:val="both"/>
        <w:rPr>
          <w:rFonts w:ascii="Verdana" w:eastAsia="Times New Roman" w:hAnsi="Verdana" w:cs="Arial"/>
          <w:sz w:val="18"/>
          <w:szCs w:val="18"/>
          <w:lang w:val="de-AT" w:eastAsia="de-DE"/>
        </w:rPr>
      </w:pPr>
      <w:r w:rsidRPr="00542266">
        <w:rPr>
          <w:rFonts w:ascii="Verdana" w:eastAsia="Times New Roman" w:hAnsi="Verdana" w:cs="Arial"/>
          <w:sz w:val="18"/>
          <w:szCs w:val="18"/>
          <w:lang w:val="de-AT" w:eastAsia="de-DE"/>
        </w:rPr>
        <w:t xml:space="preserve">Die in dieser </w:t>
      </w:r>
      <w:proofErr w:type="spellStart"/>
      <w:r w:rsidRPr="00542266">
        <w:rPr>
          <w:rFonts w:ascii="Verdana" w:eastAsia="Times New Roman" w:hAnsi="Verdana" w:cs="Arial"/>
          <w:sz w:val="18"/>
          <w:szCs w:val="18"/>
          <w:lang w:val="de-AT" w:eastAsia="de-DE"/>
        </w:rPr>
        <w:t>Elternbeiträgeordnung</w:t>
      </w:r>
      <w:proofErr w:type="spellEnd"/>
      <w:r w:rsidRPr="00542266">
        <w:rPr>
          <w:rFonts w:ascii="Verdana" w:eastAsia="Times New Roman" w:hAnsi="Verdana" w:cs="Arial"/>
          <w:sz w:val="18"/>
          <w:szCs w:val="18"/>
          <w:lang w:val="de-AT" w:eastAsia="de-DE"/>
        </w:rPr>
        <w:t xml:space="preserve"> angeführten Elternbeiträge unterliegen der Wertsicherung  und ändern sich jeweils zu Beginn des nächstfolgenden Arbeitsjahres (Schuljahres) entsprechend der Änderung des von der Statistik Austria kundgemachten Verbraucherpreisindexes 2015 oder eines an seine Stelle tretenden Index gegenüber dem durchschnittlichen Index des vorangegangenen Kalenderjahres. Dabei ist nach mathematischen Rundungsregeln auf volle Eurobeträge zu runden.</w:t>
      </w:r>
    </w:p>
    <w:p w:rsidR="00272B28" w:rsidRPr="00542266" w:rsidRDefault="00272B28" w:rsidP="00272B28">
      <w:pPr>
        <w:tabs>
          <w:tab w:val="num" w:pos="426"/>
          <w:tab w:val="left" w:pos="4536"/>
          <w:tab w:val="right" w:pos="9356"/>
        </w:tabs>
        <w:ind w:left="426" w:hanging="426"/>
        <w:jc w:val="both"/>
        <w:rPr>
          <w:rFonts w:ascii="Verdana" w:eastAsia="Times New Roman" w:hAnsi="Verdana" w:cs="Arial"/>
          <w:color w:val="000000"/>
          <w:sz w:val="18"/>
          <w:szCs w:val="18"/>
          <w:lang w:val="de-AT" w:eastAsia="de-DE"/>
        </w:rPr>
      </w:pPr>
    </w:p>
    <w:p w:rsidR="00272B28" w:rsidRPr="00542266" w:rsidRDefault="00272B28" w:rsidP="00542266">
      <w:pPr>
        <w:numPr>
          <w:ilvl w:val="0"/>
          <w:numId w:val="11"/>
        </w:numPr>
        <w:tabs>
          <w:tab w:val="clear" w:pos="360"/>
          <w:tab w:val="num" w:pos="284"/>
          <w:tab w:val="left" w:pos="4536"/>
          <w:tab w:val="right" w:pos="9356"/>
        </w:tabs>
        <w:ind w:left="284" w:hanging="426"/>
        <w:jc w:val="both"/>
        <w:rPr>
          <w:rFonts w:ascii="Verdana" w:eastAsia="Times New Roman" w:hAnsi="Verdana" w:cs="Arial"/>
          <w:color w:val="000000"/>
          <w:sz w:val="18"/>
          <w:szCs w:val="18"/>
          <w:lang w:val="de-AT" w:eastAsia="de-DE"/>
        </w:rPr>
      </w:pPr>
      <w:r w:rsidRPr="00542266">
        <w:rPr>
          <w:rFonts w:ascii="Verdana" w:eastAsia="Times New Roman" w:hAnsi="Verdana" w:cs="Arial"/>
          <w:color w:val="000000"/>
          <w:sz w:val="18"/>
          <w:szCs w:val="18"/>
          <w:lang w:val="de-AT" w:eastAsia="de-DE"/>
        </w:rPr>
        <w:t xml:space="preserve">Der Elternbeitrag für den Besuch des Hortes wird </w:t>
      </w:r>
      <w:proofErr w:type="gramStart"/>
      <w:r w:rsidRPr="00542266">
        <w:rPr>
          <w:rFonts w:ascii="Verdana" w:eastAsia="Times New Roman" w:hAnsi="Verdana" w:cs="Arial"/>
          <w:color w:val="000000"/>
          <w:sz w:val="18"/>
          <w:szCs w:val="18"/>
          <w:lang w:val="de-AT" w:eastAsia="de-DE"/>
        </w:rPr>
        <w:t>elf mal</w:t>
      </w:r>
      <w:proofErr w:type="gramEnd"/>
      <w:r w:rsidRPr="00542266">
        <w:rPr>
          <w:rFonts w:ascii="Verdana" w:eastAsia="Times New Roman" w:hAnsi="Verdana" w:cs="Arial"/>
          <w:color w:val="000000"/>
          <w:sz w:val="18"/>
          <w:szCs w:val="18"/>
          <w:lang w:val="de-AT" w:eastAsia="de-DE"/>
        </w:rPr>
        <w:t xml:space="preserve"> jährlich (September bis Juli des Folgejahres) eingehoben.</w:t>
      </w:r>
    </w:p>
    <w:p w:rsidR="00272B28" w:rsidRPr="00542266" w:rsidRDefault="00272B28" w:rsidP="00272B28">
      <w:pPr>
        <w:tabs>
          <w:tab w:val="num" w:pos="426"/>
          <w:tab w:val="left" w:pos="4536"/>
          <w:tab w:val="right" w:pos="9356"/>
        </w:tabs>
        <w:ind w:left="426" w:hanging="426"/>
        <w:jc w:val="both"/>
        <w:rPr>
          <w:rFonts w:ascii="Verdana" w:eastAsia="Times New Roman" w:hAnsi="Verdana" w:cs="Arial"/>
          <w:color w:val="000000"/>
          <w:sz w:val="18"/>
          <w:szCs w:val="18"/>
          <w:lang w:val="de-AT" w:eastAsia="de-DE"/>
        </w:rPr>
      </w:pPr>
    </w:p>
    <w:p w:rsidR="00272B28" w:rsidRPr="00542266" w:rsidRDefault="00272B28" w:rsidP="00542266">
      <w:pPr>
        <w:numPr>
          <w:ilvl w:val="0"/>
          <w:numId w:val="11"/>
        </w:numPr>
        <w:tabs>
          <w:tab w:val="clear" w:pos="360"/>
          <w:tab w:val="num" w:pos="284"/>
          <w:tab w:val="left" w:pos="6379"/>
          <w:tab w:val="right" w:pos="9356"/>
        </w:tabs>
        <w:ind w:left="284" w:hanging="426"/>
        <w:jc w:val="both"/>
        <w:rPr>
          <w:rFonts w:ascii="Verdana" w:eastAsia="Times New Roman" w:hAnsi="Verdana" w:cs="Arial"/>
          <w:sz w:val="18"/>
          <w:szCs w:val="18"/>
          <w:lang w:val="de-AT" w:eastAsia="de-DE"/>
        </w:rPr>
      </w:pPr>
      <w:r w:rsidRPr="00542266">
        <w:rPr>
          <w:rFonts w:ascii="Verdana" w:eastAsia="Times New Roman" w:hAnsi="Verdana" w:cs="Arial"/>
          <w:sz w:val="18"/>
          <w:szCs w:val="18"/>
          <w:lang w:val="de-AT" w:eastAsia="de-DE"/>
        </w:rPr>
        <w:t>Die angeführten Beträge werden vom Pensionat Gmunden-Ort mittels SEPA-</w:t>
      </w:r>
      <w:proofErr w:type="spellStart"/>
      <w:r w:rsidRPr="00542266">
        <w:rPr>
          <w:rFonts w:ascii="Verdana" w:eastAsia="Times New Roman" w:hAnsi="Verdana" w:cs="Arial"/>
          <w:sz w:val="18"/>
          <w:szCs w:val="18"/>
          <w:lang w:val="de-AT" w:eastAsia="de-DE"/>
        </w:rPr>
        <w:t>Laschrift</w:t>
      </w:r>
      <w:proofErr w:type="spellEnd"/>
      <w:r w:rsidRPr="00542266">
        <w:rPr>
          <w:rFonts w:ascii="Verdana" w:eastAsia="Times New Roman" w:hAnsi="Verdana" w:cs="Arial"/>
          <w:sz w:val="18"/>
          <w:szCs w:val="18"/>
          <w:lang w:val="de-AT" w:eastAsia="de-DE"/>
        </w:rPr>
        <w:t>-Mandat (Abbuchungsverfahren) von einem Bankkonto der Erziehungsberechtigten eingezogen.</w:t>
      </w:r>
    </w:p>
    <w:p w:rsidR="00272B28" w:rsidRPr="00542266" w:rsidRDefault="00272B28" w:rsidP="00272B28">
      <w:pPr>
        <w:tabs>
          <w:tab w:val="num" w:pos="426"/>
          <w:tab w:val="left" w:pos="6379"/>
          <w:tab w:val="right" w:pos="9356"/>
        </w:tabs>
        <w:ind w:left="426" w:hanging="426"/>
        <w:jc w:val="both"/>
        <w:rPr>
          <w:rFonts w:ascii="Verdana" w:eastAsia="Times New Roman" w:hAnsi="Verdana" w:cs="Arial"/>
          <w:sz w:val="18"/>
          <w:szCs w:val="18"/>
          <w:lang w:val="de-AT" w:eastAsia="de-DE"/>
        </w:rPr>
      </w:pPr>
    </w:p>
    <w:p w:rsidR="00272B28" w:rsidRPr="00542266" w:rsidRDefault="00272B28" w:rsidP="00542266">
      <w:pPr>
        <w:numPr>
          <w:ilvl w:val="0"/>
          <w:numId w:val="11"/>
        </w:numPr>
        <w:tabs>
          <w:tab w:val="clear" w:pos="360"/>
          <w:tab w:val="num" w:pos="284"/>
          <w:tab w:val="left" w:pos="6379"/>
          <w:tab w:val="right" w:pos="9356"/>
        </w:tabs>
        <w:ind w:left="284" w:hanging="426"/>
        <w:jc w:val="both"/>
        <w:rPr>
          <w:rFonts w:ascii="Verdana" w:eastAsia="Times New Roman" w:hAnsi="Verdana" w:cs="Arial"/>
          <w:sz w:val="18"/>
          <w:szCs w:val="18"/>
          <w:lang w:val="de-AT" w:eastAsia="de-DE"/>
        </w:rPr>
      </w:pPr>
      <w:r w:rsidRPr="00542266">
        <w:rPr>
          <w:rFonts w:ascii="Verdana" w:eastAsia="Times New Roman" w:hAnsi="Verdana" w:cs="Arial"/>
          <w:sz w:val="18"/>
          <w:szCs w:val="18"/>
          <w:lang w:val="de-AT" w:eastAsia="de-DE"/>
        </w:rPr>
        <w:t>Solange ein Kind nicht abgemeldet ist, ist der festgesetzte Elternbeitrag, auch wenn das Kind während größerer Zeiträume den Hort nicht besuchen sollte, zu entrichten. Eine Verminderung des festgesetzten Beitrages ist daher nicht möglich.</w:t>
      </w:r>
    </w:p>
    <w:p w:rsidR="00272B28" w:rsidRPr="00542266" w:rsidRDefault="00272B28" w:rsidP="00272B28">
      <w:pPr>
        <w:tabs>
          <w:tab w:val="num" w:pos="426"/>
          <w:tab w:val="left" w:pos="6379"/>
          <w:tab w:val="right" w:pos="9356"/>
        </w:tabs>
        <w:ind w:left="426" w:hanging="426"/>
        <w:jc w:val="both"/>
        <w:rPr>
          <w:rFonts w:ascii="Verdana" w:eastAsia="Times New Roman" w:hAnsi="Verdana" w:cs="Arial"/>
          <w:sz w:val="18"/>
          <w:szCs w:val="18"/>
          <w:lang w:val="de-AT" w:eastAsia="de-DE"/>
        </w:rPr>
      </w:pPr>
    </w:p>
    <w:p w:rsidR="00272B28" w:rsidRPr="00542266" w:rsidRDefault="00272B28" w:rsidP="00542266">
      <w:pPr>
        <w:numPr>
          <w:ilvl w:val="0"/>
          <w:numId w:val="11"/>
        </w:numPr>
        <w:tabs>
          <w:tab w:val="clear" w:pos="360"/>
          <w:tab w:val="num" w:pos="284"/>
          <w:tab w:val="left" w:pos="6379"/>
          <w:tab w:val="right" w:pos="9356"/>
        </w:tabs>
        <w:ind w:left="284" w:hanging="426"/>
        <w:jc w:val="both"/>
        <w:rPr>
          <w:rFonts w:ascii="Verdana" w:eastAsia="Times New Roman" w:hAnsi="Verdana" w:cs="Arial"/>
          <w:sz w:val="18"/>
          <w:szCs w:val="18"/>
          <w:lang w:val="de-AT" w:eastAsia="de-DE"/>
        </w:rPr>
      </w:pPr>
      <w:r w:rsidRPr="00542266">
        <w:rPr>
          <w:rFonts w:ascii="Verdana" w:eastAsia="Times New Roman" w:hAnsi="Verdana" w:cs="Arial"/>
          <w:sz w:val="18"/>
          <w:szCs w:val="18"/>
          <w:lang w:val="de-AT" w:eastAsia="de-DE"/>
        </w:rPr>
        <w:t>Ist der Elternbeitrag nicht spätestens zum Fälligkeitstag beim Pensionat Gmunden-Ort eingegangen, erfolgt eine Mahnung, für die € 3,60 in Rechnung gestellt werden.</w:t>
      </w:r>
    </w:p>
    <w:p w:rsidR="00272B28" w:rsidRPr="00542266" w:rsidRDefault="00272B28" w:rsidP="00272B28">
      <w:pPr>
        <w:tabs>
          <w:tab w:val="num" w:pos="426"/>
          <w:tab w:val="left" w:pos="6379"/>
          <w:tab w:val="right" w:pos="9356"/>
        </w:tabs>
        <w:ind w:left="426" w:hanging="426"/>
        <w:jc w:val="both"/>
        <w:rPr>
          <w:rFonts w:ascii="Verdana" w:eastAsia="Times New Roman" w:hAnsi="Verdana" w:cs="Arial"/>
          <w:sz w:val="18"/>
          <w:szCs w:val="18"/>
          <w:lang w:val="de-AT" w:eastAsia="de-DE"/>
        </w:rPr>
      </w:pPr>
    </w:p>
    <w:p w:rsidR="00272B28" w:rsidRPr="00542266" w:rsidRDefault="00272B28" w:rsidP="00542266">
      <w:pPr>
        <w:numPr>
          <w:ilvl w:val="0"/>
          <w:numId w:val="11"/>
        </w:numPr>
        <w:tabs>
          <w:tab w:val="clear" w:pos="360"/>
          <w:tab w:val="num" w:pos="284"/>
          <w:tab w:val="left" w:pos="6379"/>
          <w:tab w:val="right" w:pos="9356"/>
        </w:tabs>
        <w:ind w:left="284" w:hanging="426"/>
        <w:jc w:val="both"/>
        <w:rPr>
          <w:rFonts w:ascii="Verdana" w:eastAsia="Times New Roman" w:hAnsi="Verdana" w:cs="Arial"/>
          <w:sz w:val="18"/>
          <w:szCs w:val="18"/>
          <w:lang w:val="de-AT" w:eastAsia="de-DE"/>
        </w:rPr>
      </w:pPr>
      <w:r w:rsidRPr="00542266">
        <w:rPr>
          <w:rFonts w:ascii="Verdana" w:eastAsia="Times New Roman" w:hAnsi="Verdana" w:cs="Arial"/>
          <w:sz w:val="18"/>
          <w:szCs w:val="18"/>
          <w:lang w:val="de-AT" w:eastAsia="de-DE"/>
        </w:rPr>
        <w:t xml:space="preserve">Abmeldungen sowie Tarifummeldungen (einzubringen beim Stadtamt Gmunden, Steuerabteilung) können nur zum Monatsende erfolgen. Für ein Kind, welches nicht zwei Wochen vor Austritt abgemeldet ist, ist auch der Elternbeitrag für das Folgemonat zu entrichten. </w:t>
      </w:r>
    </w:p>
    <w:p w:rsidR="00272B28" w:rsidRPr="00542266" w:rsidRDefault="00272B28" w:rsidP="00272B28">
      <w:pPr>
        <w:tabs>
          <w:tab w:val="num" w:pos="426"/>
          <w:tab w:val="left" w:pos="6379"/>
          <w:tab w:val="right" w:pos="9356"/>
        </w:tabs>
        <w:ind w:left="426" w:hanging="426"/>
        <w:jc w:val="both"/>
        <w:rPr>
          <w:rFonts w:ascii="Verdana" w:eastAsia="Times New Roman" w:hAnsi="Verdana" w:cs="Arial"/>
          <w:sz w:val="18"/>
          <w:szCs w:val="18"/>
          <w:lang w:val="de-AT" w:eastAsia="de-DE"/>
        </w:rPr>
      </w:pPr>
    </w:p>
    <w:p w:rsidR="00272B28" w:rsidRPr="00542266" w:rsidRDefault="00272B28" w:rsidP="00542266">
      <w:pPr>
        <w:numPr>
          <w:ilvl w:val="0"/>
          <w:numId w:val="11"/>
        </w:numPr>
        <w:tabs>
          <w:tab w:val="clear" w:pos="360"/>
          <w:tab w:val="num" w:pos="284"/>
          <w:tab w:val="left" w:pos="6379"/>
          <w:tab w:val="right" w:pos="9356"/>
        </w:tabs>
        <w:ind w:left="284" w:hanging="426"/>
        <w:jc w:val="both"/>
        <w:rPr>
          <w:rFonts w:ascii="Verdana" w:eastAsia="Times New Roman" w:hAnsi="Verdana" w:cs="Arial"/>
          <w:sz w:val="18"/>
          <w:szCs w:val="18"/>
          <w:lang w:val="de-AT" w:eastAsia="de-DE"/>
        </w:rPr>
      </w:pPr>
      <w:r w:rsidRPr="00542266">
        <w:rPr>
          <w:rFonts w:ascii="Verdana" w:eastAsia="Times New Roman" w:hAnsi="Verdana" w:cs="Arial"/>
          <w:sz w:val="18"/>
          <w:szCs w:val="18"/>
          <w:lang w:val="de-AT" w:eastAsia="de-DE"/>
        </w:rPr>
        <w:t xml:space="preserve">Alle in dieser </w:t>
      </w:r>
      <w:proofErr w:type="spellStart"/>
      <w:r w:rsidRPr="00542266">
        <w:rPr>
          <w:rFonts w:ascii="Verdana" w:eastAsia="Times New Roman" w:hAnsi="Verdana" w:cs="Arial"/>
          <w:sz w:val="18"/>
          <w:szCs w:val="18"/>
          <w:lang w:val="de-AT" w:eastAsia="de-DE"/>
        </w:rPr>
        <w:t>Elternbeiträgeordnung</w:t>
      </w:r>
      <w:proofErr w:type="spellEnd"/>
      <w:r w:rsidRPr="00542266">
        <w:rPr>
          <w:rFonts w:ascii="Verdana" w:eastAsia="Times New Roman" w:hAnsi="Verdana" w:cs="Arial"/>
          <w:sz w:val="18"/>
          <w:szCs w:val="18"/>
          <w:lang w:val="de-AT" w:eastAsia="de-DE"/>
        </w:rPr>
        <w:t xml:space="preserve"> angeführten Beträge sind im Sinne des Umsatzsteuergesetzes 1994 (BGBl. 663/93 </w:t>
      </w:r>
      <w:proofErr w:type="spellStart"/>
      <w:r w:rsidRPr="00542266">
        <w:rPr>
          <w:rFonts w:ascii="Verdana" w:eastAsia="Times New Roman" w:hAnsi="Verdana" w:cs="Arial"/>
          <w:sz w:val="18"/>
          <w:szCs w:val="18"/>
          <w:lang w:val="de-AT" w:eastAsia="de-DE"/>
        </w:rPr>
        <w:t>i.d.g.F</w:t>
      </w:r>
      <w:proofErr w:type="spellEnd"/>
      <w:r w:rsidRPr="00542266">
        <w:rPr>
          <w:rFonts w:ascii="Verdana" w:eastAsia="Times New Roman" w:hAnsi="Verdana" w:cs="Arial"/>
          <w:sz w:val="18"/>
          <w:szCs w:val="18"/>
          <w:lang w:val="de-AT" w:eastAsia="de-DE"/>
        </w:rPr>
        <w:t>.) von der Umsatzsteuer befreit.</w:t>
      </w:r>
    </w:p>
    <w:p w:rsidR="00272B28" w:rsidRPr="00542266" w:rsidRDefault="00272B28" w:rsidP="00542266">
      <w:pPr>
        <w:tabs>
          <w:tab w:val="num" w:pos="426"/>
          <w:tab w:val="left" w:pos="6379"/>
          <w:tab w:val="right" w:pos="9356"/>
        </w:tabs>
        <w:ind w:left="426" w:hanging="568"/>
        <w:jc w:val="both"/>
        <w:rPr>
          <w:rFonts w:ascii="Verdana" w:eastAsia="Times New Roman" w:hAnsi="Verdana" w:cs="Arial"/>
          <w:sz w:val="18"/>
          <w:szCs w:val="18"/>
          <w:lang w:val="de-AT" w:eastAsia="de-DE"/>
        </w:rPr>
      </w:pPr>
    </w:p>
    <w:p w:rsidR="00272B28" w:rsidRPr="00542266" w:rsidRDefault="00272B28" w:rsidP="00542266">
      <w:pPr>
        <w:numPr>
          <w:ilvl w:val="0"/>
          <w:numId w:val="11"/>
        </w:numPr>
        <w:tabs>
          <w:tab w:val="clear" w:pos="360"/>
          <w:tab w:val="num" w:pos="284"/>
          <w:tab w:val="left" w:pos="6379"/>
          <w:tab w:val="right" w:pos="9356"/>
        </w:tabs>
        <w:ind w:left="284" w:hanging="568"/>
        <w:jc w:val="both"/>
        <w:rPr>
          <w:rFonts w:ascii="Verdana" w:eastAsia="Times New Roman" w:hAnsi="Verdana" w:cs="Arial"/>
          <w:color w:val="000000"/>
          <w:sz w:val="18"/>
          <w:szCs w:val="18"/>
          <w:lang w:val="de-AT" w:eastAsia="de-DE"/>
        </w:rPr>
      </w:pPr>
      <w:r w:rsidRPr="00542266">
        <w:rPr>
          <w:rFonts w:ascii="Verdana" w:eastAsia="Times New Roman" w:hAnsi="Verdana" w:cs="Arial"/>
          <w:sz w:val="18"/>
          <w:szCs w:val="18"/>
          <w:lang w:val="de-AT" w:eastAsia="de-DE"/>
        </w:rPr>
        <w:t xml:space="preserve">Im </w:t>
      </w:r>
      <w:proofErr w:type="gramStart"/>
      <w:r w:rsidRPr="00542266">
        <w:rPr>
          <w:rFonts w:ascii="Verdana" w:eastAsia="Times New Roman" w:hAnsi="Verdana" w:cs="Arial"/>
          <w:sz w:val="18"/>
          <w:szCs w:val="18"/>
          <w:lang w:val="de-AT" w:eastAsia="de-DE"/>
        </w:rPr>
        <w:t>übrigen</w:t>
      </w:r>
      <w:proofErr w:type="gramEnd"/>
      <w:r w:rsidRPr="00542266">
        <w:rPr>
          <w:rFonts w:ascii="Verdana" w:eastAsia="Times New Roman" w:hAnsi="Verdana" w:cs="Arial"/>
          <w:sz w:val="18"/>
          <w:szCs w:val="18"/>
          <w:lang w:val="de-AT" w:eastAsia="de-DE"/>
        </w:rPr>
        <w:t xml:space="preserve"> gelten die Bestimmungen des OÖ Kinderbetreuungsgesetzes 2007 (</w:t>
      </w:r>
      <w:proofErr w:type="spellStart"/>
      <w:r w:rsidRPr="00542266">
        <w:rPr>
          <w:rFonts w:ascii="Verdana" w:eastAsia="Times New Roman" w:hAnsi="Verdana" w:cs="Arial"/>
          <w:sz w:val="18"/>
          <w:szCs w:val="18"/>
          <w:lang w:val="de-AT" w:eastAsia="de-DE"/>
        </w:rPr>
        <w:t>LGBl</w:t>
      </w:r>
      <w:proofErr w:type="spellEnd"/>
      <w:r w:rsidRPr="00542266">
        <w:rPr>
          <w:rFonts w:ascii="Verdana" w:eastAsia="Times New Roman" w:hAnsi="Verdana" w:cs="Arial"/>
          <w:sz w:val="18"/>
          <w:szCs w:val="18"/>
          <w:lang w:val="de-AT" w:eastAsia="de-DE"/>
        </w:rPr>
        <w:t xml:space="preserve">. 39/2007 </w:t>
      </w:r>
      <w:proofErr w:type="spellStart"/>
      <w:r w:rsidRPr="00542266">
        <w:rPr>
          <w:rFonts w:ascii="Verdana" w:eastAsia="Times New Roman" w:hAnsi="Verdana" w:cs="Arial"/>
          <w:sz w:val="18"/>
          <w:szCs w:val="18"/>
          <w:lang w:val="de-AT" w:eastAsia="de-DE"/>
        </w:rPr>
        <w:t>i.d.g.F</w:t>
      </w:r>
      <w:proofErr w:type="spellEnd"/>
      <w:r w:rsidRPr="00542266">
        <w:rPr>
          <w:rFonts w:ascii="Verdana" w:eastAsia="Times New Roman" w:hAnsi="Verdana" w:cs="Arial"/>
          <w:sz w:val="18"/>
          <w:szCs w:val="18"/>
          <w:lang w:val="de-AT" w:eastAsia="de-DE"/>
        </w:rPr>
        <w:t>.) und der OÖ Elternbeitragsverordnung 2018 (</w:t>
      </w:r>
      <w:proofErr w:type="spellStart"/>
      <w:r w:rsidRPr="00542266">
        <w:rPr>
          <w:rFonts w:ascii="Verdana" w:eastAsia="Times New Roman" w:hAnsi="Verdana" w:cs="Arial"/>
          <w:sz w:val="18"/>
          <w:szCs w:val="18"/>
          <w:lang w:val="de-AT" w:eastAsia="de-DE"/>
        </w:rPr>
        <w:t>LGBl</w:t>
      </w:r>
      <w:proofErr w:type="spellEnd"/>
      <w:r w:rsidRPr="00542266">
        <w:rPr>
          <w:rFonts w:ascii="Verdana" w:eastAsia="Times New Roman" w:hAnsi="Verdana" w:cs="Arial"/>
          <w:sz w:val="18"/>
          <w:szCs w:val="18"/>
          <w:lang w:val="de-AT" w:eastAsia="de-DE"/>
        </w:rPr>
        <w:t xml:space="preserve">. 1/2018). Diese </w:t>
      </w:r>
      <w:proofErr w:type="spellStart"/>
      <w:r w:rsidRPr="00542266">
        <w:rPr>
          <w:rFonts w:ascii="Verdana" w:eastAsia="Times New Roman" w:hAnsi="Verdana" w:cs="Arial"/>
          <w:sz w:val="18"/>
          <w:szCs w:val="18"/>
          <w:lang w:val="de-AT" w:eastAsia="de-DE"/>
        </w:rPr>
        <w:t>Elternbeiträgeordnung</w:t>
      </w:r>
      <w:proofErr w:type="spellEnd"/>
      <w:r w:rsidRPr="00542266">
        <w:rPr>
          <w:rFonts w:ascii="Verdana" w:eastAsia="Times New Roman" w:hAnsi="Verdana" w:cs="Arial"/>
          <w:sz w:val="18"/>
          <w:szCs w:val="18"/>
          <w:lang w:val="de-AT" w:eastAsia="de-DE"/>
        </w:rPr>
        <w:t xml:space="preserve"> tritt (nach erfolgter Indexanpassung lt. Punkt 13.) mit 01. September 20</w:t>
      </w:r>
      <w:r w:rsidR="004A4A0D">
        <w:rPr>
          <w:rFonts w:ascii="Verdana" w:eastAsia="Times New Roman" w:hAnsi="Verdana" w:cs="Arial"/>
          <w:sz w:val="18"/>
          <w:szCs w:val="18"/>
          <w:lang w:val="de-AT" w:eastAsia="de-DE"/>
        </w:rPr>
        <w:t>20</w:t>
      </w:r>
      <w:r w:rsidRPr="00542266">
        <w:rPr>
          <w:rFonts w:ascii="Verdana" w:eastAsia="Times New Roman" w:hAnsi="Verdana" w:cs="Arial"/>
          <w:sz w:val="18"/>
          <w:szCs w:val="18"/>
          <w:lang w:val="de-AT" w:eastAsia="de-DE"/>
        </w:rPr>
        <w:t xml:space="preserve"> in Kraft.</w:t>
      </w:r>
    </w:p>
    <w:p w:rsidR="00272B28" w:rsidRPr="00554523" w:rsidRDefault="00272B28" w:rsidP="00272B28">
      <w:pPr>
        <w:tabs>
          <w:tab w:val="left" w:pos="6379"/>
          <w:tab w:val="right" w:pos="9356"/>
        </w:tabs>
        <w:jc w:val="both"/>
        <w:rPr>
          <w:rFonts w:ascii="Verdana" w:eastAsia="Times New Roman" w:hAnsi="Verdana" w:cs="Arial"/>
          <w:sz w:val="20"/>
          <w:szCs w:val="20"/>
          <w:lang w:val="de-AT" w:eastAsia="de-DE"/>
        </w:rPr>
      </w:pPr>
    </w:p>
    <w:p w:rsidR="00F81BE3" w:rsidRDefault="00F81BE3" w:rsidP="00481097">
      <w:pPr>
        <w:pStyle w:val="Copy"/>
        <w:rPr>
          <w:rStyle w:val="Copybold"/>
          <w:rFonts w:ascii="Verdana" w:hAnsi="Verdana" w:cs="Ubuntu"/>
          <w:bCs/>
        </w:rPr>
      </w:pPr>
    </w:p>
    <w:p w:rsidR="00EF18DD" w:rsidRDefault="00EF18DD" w:rsidP="00481097">
      <w:pPr>
        <w:pStyle w:val="Copy"/>
        <w:rPr>
          <w:rStyle w:val="Copybold"/>
          <w:rFonts w:ascii="Verdana" w:hAnsi="Verdana" w:cs="Ubuntu"/>
          <w:bCs/>
        </w:rPr>
      </w:pPr>
    </w:p>
    <w:p w:rsidR="00EF18DD" w:rsidRDefault="00EF18DD" w:rsidP="00481097">
      <w:pPr>
        <w:pStyle w:val="Copy"/>
        <w:rPr>
          <w:rStyle w:val="Copybold"/>
          <w:rFonts w:ascii="Verdana" w:hAnsi="Verdana" w:cs="Ubuntu"/>
          <w:bCs/>
        </w:rPr>
      </w:pPr>
    </w:p>
    <w:p w:rsidR="00E716CF" w:rsidRDefault="00E716CF" w:rsidP="00E77731">
      <w:pPr>
        <w:pStyle w:val="Copy"/>
        <w:rPr>
          <w:rFonts w:ascii="Verdana" w:hAnsi="Verdana"/>
        </w:rPr>
      </w:pPr>
    </w:p>
    <w:p w:rsidR="003C5DB5" w:rsidRPr="00277A18" w:rsidRDefault="003C5DB5" w:rsidP="00277A18">
      <w:pPr>
        <w:rPr>
          <w:rFonts w:cs="Ubuntu"/>
          <w:bCs/>
        </w:rPr>
      </w:pPr>
    </w:p>
    <w:sectPr w:rsidR="003C5DB5" w:rsidRPr="00277A18" w:rsidSect="00194978">
      <w:headerReference w:type="even" r:id="rId9"/>
      <w:headerReference w:type="default" r:id="rId10"/>
      <w:footerReference w:type="default" r:id="rId11"/>
      <w:headerReference w:type="first" r:id="rId12"/>
      <w:footerReference w:type="first" r:id="rId13"/>
      <w:type w:val="continuous"/>
      <w:pgSz w:w="11906" w:h="16838"/>
      <w:pgMar w:top="2410" w:right="1418" w:bottom="1162" w:left="1418" w:header="142" w:footer="1259" w:gutter="0"/>
      <w:cols w:space="720"/>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58E" w:rsidRDefault="007F258E" w:rsidP="00B62A4A">
      <w:r>
        <w:separator/>
      </w:r>
    </w:p>
  </w:endnote>
  <w:endnote w:type="continuationSeparator" w:id="0">
    <w:p w:rsidR="007F258E" w:rsidRDefault="007F258E" w:rsidP="00B62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buntu Light">
    <w:altName w:val="Calibri"/>
    <w:charset w:val="00"/>
    <w:family w:val="swiss"/>
    <w:pitch w:val="variable"/>
    <w:sig w:usb0="E00002F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Ubuntu">
    <w:altName w:val="Calibri"/>
    <w:charset w:val="00"/>
    <w:family w:val="swiss"/>
    <w:pitch w:val="variable"/>
    <w:sig w:usb0="E00002FF" w:usb1="5000205B" w:usb2="00000000" w:usb3="00000000" w:csb0="0000009F" w:csb1="00000000"/>
  </w:font>
  <w:font w:name="Dosis Medium">
    <w:altName w:val="Calibri"/>
    <w:charset w:val="4D"/>
    <w:family w:val="auto"/>
    <w:pitch w:val="variable"/>
    <w:sig w:usb0="A00000BF" w:usb1="5000207B" w:usb2="00000000" w:usb3="00000000" w:csb0="00000093" w:csb1="00000000"/>
  </w:font>
  <w:font w:name="Dosis">
    <w:altName w:val="Calibri"/>
    <w:charset w:val="00"/>
    <w:family w:val="auto"/>
    <w:pitch w:val="variable"/>
    <w:sig w:usb0="A00000BF" w:usb1="5000207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23" w:rsidRPr="003F1F5C" w:rsidRDefault="00554523" w:rsidP="001406DE">
    <w:pPr>
      <w:pStyle w:val="GmFusszeile"/>
      <w:rPr>
        <w:sz w:val="16"/>
        <w:szCs w:val="16"/>
      </w:rPr>
    </w:pPr>
    <w:r>
      <w:ptab w:relativeTo="margin" w:alignment="right" w:leader="none"/>
    </w:r>
    <w:r>
      <w:t xml:space="preserve">Seite </w:t>
    </w:r>
    <w:r>
      <w:fldChar w:fldCharType="begin"/>
    </w:r>
    <w:r>
      <w:instrText xml:space="preserve"> PAGE   \* MERGEFORMAT </w:instrText>
    </w:r>
    <w:r>
      <w:fldChar w:fldCharType="separate"/>
    </w:r>
    <w:r w:rsidR="00A7135E">
      <w:t>2</w:t>
    </w:r>
    <w:r>
      <w:fldChar w:fldCharType="end"/>
    </w:r>
    <w:r>
      <w:t xml:space="preserve"> von </w:t>
    </w:r>
    <w:fldSimple w:instr=" NUMPAGES   \* MERGEFORMAT ">
      <w:r w:rsidR="00A7135E">
        <w:t>2</w:t>
      </w:r>
    </w:fldSimple>
  </w:p>
  <w:p w:rsidR="00554523" w:rsidRPr="003C5DB5" w:rsidRDefault="00554523" w:rsidP="003C5DB5">
    <w:pPr>
      <w:pStyle w:val="KeinLeerraum"/>
      <w:rPr>
        <w:rFonts w:ascii="Verdana" w:hAnsi="Verdana"/>
        <w:color w:val="000000" w:themeColor="text1"/>
        <w:spacing w:val="1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23" w:rsidRPr="003F1F5C" w:rsidRDefault="00554523" w:rsidP="000A2594">
    <w:pPr>
      <w:pStyle w:val="GmFusszeile"/>
      <w:rPr>
        <w:sz w:val="16"/>
        <w:szCs w:val="16"/>
      </w:rPr>
    </w:pPr>
    <w:r>
      <w:ptab w:relativeTo="margin" w:alignment="right" w:leader="none"/>
    </w:r>
    <w:r>
      <w:t xml:space="preserve">Seite </w:t>
    </w:r>
    <w:r>
      <w:fldChar w:fldCharType="begin"/>
    </w:r>
    <w:r>
      <w:instrText xml:space="preserve"> PAGE   \* MERGEFORMAT </w:instrText>
    </w:r>
    <w:r>
      <w:fldChar w:fldCharType="separate"/>
    </w:r>
    <w:r w:rsidR="00A7135E">
      <w:t>1</w:t>
    </w:r>
    <w:r>
      <w:fldChar w:fldCharType="end"/>
    </w:r>
    <w:r>
      <w:t xml:space="preserve"> von </w:t>
    </w:r>
    <w:fldSimple w:instr=" NUMPAGES   \* MERGEFORMAT ">
      <w:r w:rsidR="00A7135E">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58E" w:rsidRDefault="007F258E" w:rsidP="00B62A4A">
      <w:r>
        <w:separator/>
      </w:r>
    </w:p>
  </w:footnote>
  <w:footnote w:type="continuationSeparator" w:id="0">
    <w:p w:rsidR="007F258E" w:rsidRDefault="007F258E" w:rsidP="00B62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Seitenzahl"/>
      </w:rPr>
      <w:id w:val="-1692130958"/>
      <w:docPartObj>
        <w:docPartGallery w:val="Page Numbers (Top of Page)"/>
        <w:docPartUnique/>
      </w:docPartObj>
    </w:sdtPr>
    <w:sdtEndPr>
      <w:rPr>
        <w:rStyle w:val="Seitenzahl"/>
      </w:rPr>
    </w:sdtEndPr>
    <w:sdtContent>
      <w:p w:rsidR="00554523" w:rsidRDefault="007F258E" w:rsidP="00D03FE2">
        <w:pPr>
          <w:pStyle w:val="Kopfzeile"/>
          <w:framePr w:wrap="none" w:vAnchor="text" w:hAnchor="margin" w:y="1"/>
          <w:rPr>
            <w:rStyle w:val="Seitenzahl"/>
          </w:rP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6753734" o:spid="_x0000_s2050" type="#_x0000_t75" alt="/Volumes/Daten/Kunden SILBERBALL Bregenz/Stadtgemeinde Gmunden/2018/Jobs_Projekte/GM0332-18 CD Manual und Geschäftsausstattung/06_PDFs/Ansicht/Briefpapier/Briefpapier Standard/st_fertig.png" style="position:absolute;margin-left:0;margin-top:0;width:434pt;height:613.9pt;z-index:-251657728;mso-wrap-edited:f;mso-width-percent:0;mso-height-percent:0;mso-position-horizontal:center;mso-position-horizontal-relative:margin;mso-position-vertical:center;mso-position-vertical-relative:margin;mso-width-percent:0;mso-height-percent:0" o:allowincell="f">
              <v:imagedata r:id="rId1" o:title="st_fertig"/>
              <w10:wrap anchorx="margin" anchory="margin"/>
            </v:shape>
          </w:pict>
        </w:r>
        <w:r w:rsidR="00554523">
          <w:rPr>
            <w:rStyle w:val="Seitenzahl"/>
          </w:rPr>
          <w:fldChar w:fldCharType="begin"/>
        </w:r>
        <w:r w:rsidR="00554523">
          <w:rPr>
            <w:rStyle w:val="Seitenzahl"/>
          </w:rPr>
          <w:instrText xml:space="preserve"> PAGE </w:instrText>
        </w:r>
        <w:r w:rsidR="00554523">
          <w:rPr>
            <w:rStyle w:val="Seitenzahl"/>
          </w:rPr>
          <w:fldChar w:fldCharType="end"/>
        </w:r>
      </w:p>
    </w:sdtContent>
  </w:sdt>
  <w:p w:rsidR="00554523" w:rsidRDefault="00554523" w:rsidP="007F5054">
    <w:pPr>
      <w:pStyle w:val="Kopfzeile"/>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23" w:rsidRDefault="00554523" w:rsidP="0079498D">
    <w:pPr>
      <w:pStyle w:val="Kopfzeile"/>
    </w:pPr>
    <w:r>
      <w:rPr>
        <w:noProof/>
        <w:lang w:eastAsia="de-DE"/>
      </w:rPr>
      <w:drawing>
        <wp:anchor distT="0" distB="0" distL="114300" distR="114300" simplePos="0" relativeHeight="251656704" behindDoc="1" locked="1" layoutInCell="1" allowOverlap="0" wp14:anchorId="4309B3EE" wp14:editId="66487D96">
          <wp:simplePos x="0" y="0"/>
          <wp:positionH relativeFrom="page">
            <wp:posOffset>0</wp:posOffset>
          </wp:positionH>
          <wp:positionV relativeFrom="page">
            <wp:posOffset>0</wp:posOffset>
          </wp:positionV>
          <wp:extent cx="7585200" cy="10717200"/>
          <wp:effectExtent l="0" t="0" r="0"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_Logo-mit-Claim_Schutzzone_32Farben.png"/>
                  <pic:cNvPicPr/>
                </pic:nvPicPr>
                <pic:blipFill>
                  <a:blip r:embed="rId1"/>
                  <a:stretch>
                    <a:fillRect/>
                  </a:stretch>
                </pic:blipFill>
                <pic:spPr>
                  <a:xfrm>
                    <a:off x="0" y="0"/>
                    <a:ext cx="7585200" cy="10717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523" w:rsidRDefault="00554523" w:rsidP="006670B8">
    <w:pPr>
      <w:tabs>
        <w:tab w:val="left" w:pos="7830"/>
      </w:tabs>
    </w:pPr>
    <w:r>
      <w:rPr>
        <w:noProof/>
        <w:lang w:eastAsia="de-DE"/>
      </w:rPr>
      <w:drawing>
        <wp:anchor distT="0" distB="0" distL="114300" distR="114300" simplePos="0" relativeHeight="251657728" behindDoc="1" locked="0" layoutInCell="1" allowOverlap="1" wp14:anchorId="0606D251" wp14:editId="4EBF1357">
          <wp:simplePos x="0" y="0"/>
          <wp:positionH relativeFrom="column">
            <wp:posOffset>-904875</wp:posOffset>
          </wp:positionH>
          <wp:positionV relativeFrom="paragraph">
            <wp:posOffset>-85725</wp:posOffset>
          </wp:positionV>
          <wp:extent cx="7549200" cy="10677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_Standard_Drittelfalz_300ppi_AdobeRGB.png"/>
                  <pic:cNvPicPr/>
                </pic:nvPicPr>
                <pic:blipFill>
                  <a:blip r:embed="rId1"/>
                  <a:stretch>
                    <a:fillRect/>
                  </a:stretch>
                </pic:blipFill>
                <pic:spPr>
                  <a:xfrm>
                    <a:off x="0" y="0"/>
                    <a:ext cx="7549200" cy="1067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2E286A"/>
    <w:lvl w:ilvl="0">
      <w:start w:val="1"/>
      <w:numFmt w:val="decimal"/>
      <w:lvlText w:val="%1."/>
      <w:lvlJc w:val="left"/>
      <w:pPr>
        <w:tabs>
          <w:tab w:val="num" w:pos="1492"/>
        </w:tabs>
        <w:ind w:left="1492" w:hanging="360"/>
      </w:pPr>
    </w:lvl>
  </w:abstractNum>
  <w:abstractNum w:abstractNumId="1">
    <w:nsid w:val="FFFFFF7D"/>
    <w:multiLevelType w:val="singleLevel"/>
    <w:tmpl w:val="CFD49CA2"/>
    <w:lvl w:ilvl="0">
      <w:start w:val="1"/>
      <w:numFmt w:val="decimal"/>
      <w:lvlText w:val="%1."/>
      <w:lvlJc w:val="left"/>
      <w:pPr>
        <w:tabs>
          <w:tab w:val="num" w:pos="1209"/>
        </w:tabs>
        <w:ind w:left="1209" w:hanging="360"/>
      </w:pPr>
    </w:lvl>
  </w:abstractNum>
  <w:abstractNum w:abstractNumId="2">
    <w:nsid w:val="FFFFFF7E"/>
    <w:multiLevelType w:val="singleLevel"/>
    <w:tmpl w:val="8AA67F30"/>
    <w:lvl w:ilvl="0">
      <w:start w:val="1"/>
      <w:numFmt w:val="decimal"/>
      <w:lvlText w:val="%1."/>
      <w:lvlJc w:val="left"/>
      <w:pPr>
        <w:tabs>
          <w:tab w:val="num" w:pos="926"/>
        </w:tabs>
        <w:ind w:left="926" w:hanging="360"/>
      </w:pPr>
    </w:lvl>
  </w:abstractNum>
  <w:abstractNum w:abstractNumId="3">
    <w:nsid w:val="FFFFFF7F"/>
    <w:multiLevelType w:val="singleLevel"/>
    <w:tmpl w:val="F01C2328"/>
    <w:lvl w:ilvl="0">
      <w:start w:val="1"/>
      <w:numFmt w:val="decimal"/>
      <w:lvlText w:val="%1."/>
      <w:lvlJc w:val="left"/>
      <w:pPr>
        <w:tabs>
          <w:tab w:val="num" w:pos="643"/>
        </w:tabs>
        <w:ind w:left="643" w:hanging="360"/>
      </w:pPr>
    </w:lvl>
  </w:abstractNum>
  <w:abstractNum w:abstractNumId="4">
    <w:nsid w:val="FFFFFF80"/>
    <w:multiLevelType w:val="singleLevel"/>
    <w:tmpl w:val="0088A3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7AA2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8EFD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7188B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E0AF77C"/>
    <w:lvl w:ilvl="0">
      <w:start w:val="1"/>
      <w:numFmt w:val="decimal"/>
      <w:lvlText w:val="%1."/>
      <w:lvlJc w:val="left"/>
      <w:pPr>
        <w:tabs>
          <w:tab w:val="num" w:pos="360"/>
        </w:tabs>
        <w:ind w:left="360" w:hanging="360"/>
      </w:pPr>
    </w:lvl>
  </w:abstractNum>
  <w:abstractNum w:abstractNumId="9">
    <w:nsid w:val="FFFFFF89"/>
    <w:multiLevelType w:val="singleLevel"/>
    <w:tmpl w:val="066CDF0A"/>
    <w:lvl w:ilvl="0">
      <w:start w:val="1"/>
      <w:numFmt w:val="bullet"/>
      <w:lvlText w:val=""/>
      <w:lvlJc w:val="left"/>
      <w:pPr>
        <w:tabs>
          <w:tab w:val="num" w:pos="360"/>
        </w:tabs>
        <w:ind w:left="360" w:hanging="360"/>
      </w:pPr>
      <w:rPr>
        <w:rFonts w:ascii="Symbol" w:hAnsi="Symbol" w:hint="default"/>
      </w:rPr>
    </w:lvl>
  </w:abstractNum>
  <w:abstractNum w:abstractNumId="10">
    <w:nsid w:val="11EE16FE"/>
    <w:multiLevelType w:val="hybridMultilevel"/>
    <w:tmpl w:val="A7E8186E"/>
    <w:lvl w:ilvl="0" w:tplc="E3306C0E">
      <w:start w:val="1"/>
      <w:numFmt w:val="decimal"/>
      <w:lvlText w:val="%1."/>
      <w:lvlJc w:val="left"/>
      <w:pPr>
        <w:tabs>
          <w:tab w:val="num" w:pos="360"/>
        </w:tabs>
        <w:ind w:left="36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4FB"/>
    <w:rsid w:val="00005E9C"/>
    <w:rsid w:val="0001347D"/>
    <w:rsid w:val="00014BA6"/>
    <w:rsid w:val="00020767"/>
    <w:rsid w:val="000210BA"/>
    <w:rsid w:val="00023872"/>
    <w:rsid w:val="000276BE"/>
    <w:rsid w:val="00032B0F"/>
    <w:rsid w:val="00033F1E"/>
    <w:rsid w:val="00052044"/>
    <w:rsid w:val="0006005F"/>
    <w:rsid w:val="0006166E"/>
    <w:rsid w:val="0006473B"/>
    <w:rsid w:val="00067839"/>
    <w:rsid w:val="000722D3"/>
    <w:rsid w:val="00075263"/>
    <w:rsid w:val="00077805"/>
    <w:rsid w:val="000850AE"/>
    <w:rsid w:val="000964BD"/>
    <w:rsid w:val="000A01FF"/>
    <w:rsid w:val="000A2594"/>
    <w:rsid w:val="000B5664"/>
    <w:rsid w:val="000B6A1A"/>
    <w:rsid w:val="000C6C60"/>
    <w:rsid w:val="000D0037"/>
    <w:rsid w:val="000D0E7F"/>
    <w:rsid w:val="000D1CD6"/>
    <w:rsid w:val="000E2727"/>
    <w:rsid w:val="000F2CC1"/>
    <w:rsid w:val="00106C09"/>
    <w:rsid w:val="00116030"/>
    <w:rsid w:val="00123ACC"/>
    <w:rsid w:val="001406DE"/>
    <w:rsid w:val="0014240E"/>
    <w:rsid w:val="00151FD9"/>
    <w:rsid w:val="0015407E"/>
    <w:rsid w:val="0015555F"/>
    <w:rsid w:val="001631BF"/>
    <w:rsid w:val="001661DD"/>
    <w:rsid w:val="0017664C"/>
    <w:rsid w:val="00183470"/>
    <w:rsid w:val="00185F7C"/>
    <w:rsid w:val="001904BE"/>
    <w:rsid w:val="00192D58"/>
    <w:rsid w:val="00194978"/>
    <w:rsid w:val="001A51DF"/>
    <w:rsid w:val="001D1F03"/>
    <w:rsid w:val="001D5A33"/>
    <w:rsid w:val="001D75DA"/>
    <w:rsid w:val="001D7F3B"/>
    <w:rsid w:val="001F2969"/>
    <w:rsid w:val="00203AEB"/>
    <w:rsid w:val="00215562"/>
    <w:rsid w:val="00265AC9"/>
    <w:rsid w:val="00267619"/>
    <w:rsid w:val="00272B28"/>
    <w:rsid w:val="00274A50"/>
    <w:rsid w:val="00277A18"/>
    <w:rsid w:val="00280512"/>
    <w:rsid w:val="00297E6C"/>
    <w:rsid w:val="002A3006"/>
    <w:rsid w:val="002A5D5E"/>
    <w:rsid w:val="002B0BA9"/>
    <w:rsid w:val="002D1758"/>
    <w:rsid w:val="002D7965"/>
    <w:rsid w:val="002D7FC0"/>
    <w:rsid w:val="002E1DD5"/>
    <w:rsid w:val="002E7D9D"/>
    <w:rsid w:val="002F4572"/>
    <w:rsid w:val="002F4794"/>
    <w:rsid w:val="00312668"/>
    <w:rsid w:val="003254B5"/>
    <w:rsid w:val="0033032E"/>
    <w:rsid w:val="00341E64"/>
    <w:rsid w:val="003431CA"/>
    <w:rsid w:val="00343587"/>
    <w:rsid w:val="00354CC9"/>
    <w:rsid w:val="00355265"/>
    <w:rsid w:val="0035757D"/>
    <w:rsid w:val="00363794"/>
    <w:rsid w:val="003674A8"/>
    <w:rsid w:val="003674D2"/>
    <w:rsid w:val="003747FF"/>
    <w:rsid w:val="00386918"/>
    <w:rsid w:val="0039118A"/>
    <w:rsid w:val="00392951"/>
    <w:rsid w:val="003930D2"/>
    <w:rsid w:val="003A2C96"/>
    <w:rsid w:val="003B06CA"/>
    <w:rsid w:val="003B37BA"/>
    <w:rsid w:val="003B50C7"/>
    <w:rsid w:val="003C1E62"/>
    <w:rsid w:val="003C5DB5"/>
    <w:rsid w:val="003D433F"/>
    <w:rsid w:val="003F12FF"/>
    <w:rsid w:val="003F1F5C"/>
    <w:rsid w:val="003F7F22"/>
    <w:rsid w:val="004018F7"/>
    <w:rsid w:val="004166EF"/>
    <w:rsid w:val="00421E0A"/>
    <w:rsid w:val="004255EB"/>
    <w:rsid w:val="00433E6B"/>
    <w:rsid w:val="00443F3D"/>
    <w:rsid w:val="0044659E"/>
    <w:rsid w:val="00453785"/>
    <w:rsid w:val="00461887"/>
    <w:rsid w:val="0048050A"/>
    <w:rsid w:val="00481097"/>
    <w:rsid w:val="004902E7"/>
    <w:rsid w:val="004973E2"/>
    <w:rsid w:val="004A4A0D"/>
    <w:rsid w:val="004B35EA"/>
    <w:rsid w:val="004C4042"/>
    <w:rsid w:val="004C4B45"/>
    <w:rsid w:val="004C5430"/>
    <w:rsid w:val="004D1619"/>
    <w:rsid w:val="004F74A8"/>
    <w:rsid w:val="00502612"/>
    <w:rsid w:val="00521E06"/>
    <w:rsid w:val="005221FC"/>
    <w:rsid w:val="00530AC1"/>
    <w:rsid w:val="0054012D"/>
    <w:rsid w:val="00542266"/>
    <w:rsid w:val="00554523"/>
    <w:rsid w:val="0056178D"/>
    <w:rsid w:val="005618D4"/>
    <w:rsid w:val="00562ED3"/>
    <w:rsid w:val="005651C3"/>
    <w:rsid w:val="00573750"/>
    <w:rsid w:val="00574D43"/>
    <w:rsid w:val="005805DB"/>
    <w:rsid w:val="00596B8D"/>
    <w:rsid w:val="00596D78"/>
    <w:rsid w:val="005A32D6"/>
    <w:rsid w:val="005A42D1"/>
    <w:rsid w:val="005A453E"/>
    <w:rsid w:val="005B30BF"/>
    <w:rsid w:val="005B3590"/>
    <w:rsid w:val="005D2073"/>
    <w:rsid w:val="005D3EBE"/>
    <w:rsid w:val="005D5594"/>
    <w:rsid w:val="005D6851"/>
    <w:rsid w:val="005E15EB"/>
    <w:rsid w:val="005E1F8B"/>
    <w:rsid w:val="006054A0"/>
    <w:rsid w:val="0061792F"/>
    <w:rsid w:val="00617A3F"/>
    <w:rsid w:val="00624E0D"/>
    <w:rsid w:val="00632F04"/>
    <w:rsid w:val="00654970"/>
    <w:rsid w:val="0065642A"/>
    <w:rsid w:val="0065750B"/>
    <w:rsid w:val="0066392F"/>
    <w:rsid w:val="006670B8"/>
    <w:rsid w:val="006816B6"/>
    <w:rsid w:val="00682FA9"/>
    <w:rsid w:val="00694CD0"/>
    <w:rsid w:val="006C0671"/>
    <w:rsid w:val="006D1E7F"/>
    <w:rsid w:val="006D3092"/>
    <w:rsid w:val="006D44D1"/>
    <w:rsid w:val="006E0FE9"/>
    <w:rsid w:val="006F0A2E"/>
    <w:rsid w:val="006F0E1C"/>
    <w:rsid w:val="006F3F0C"/>
    <w:rsid w:val="006F60C5"/>
    <w:rsid w:val="00706970"/>
    <w:rsid w:val="0071291A"/>
    <w:rsid w:val="007225D3"/>
    <w:rsid w:val="007309F5"/>
    <w:rsid w:val="00740F6D"/>
    <w:rsid w:val="007426DA"/>
    <w:rsid w:val="007448A8"/>
    <w:rsid w:val="007479D2"/>
    <w:rsid w:val="00765133"/>
    <w:rsid w:val="007738F3"/>
    <w:rsid w:val="00785357"/>
    <w:rsid w:val="00787FEB"/>
    <w:rsid w:val="00792751"/>
    <w:rsid w:val="0079498D"/>
    <w:rsid w:val="00794B9A"/>
    <w:rsid w:val="007A3AAE"/>
    <w:rsid w:val="007B5AE0"/>
    <w:rsid w:val="007C09EC"/>
    <w:rsid w:val="007C5919"/>
    <w:rsid w:val="007D505D"/>
    <w:rsid w:val="007E6715"/>
    <w:rsid w:val="007E6C61"/>
    <w:rsid w:val="007E75BE"/>
    <w:rsid w:val="007F258E"/>
    <w:rsid w:val="007F2D88"/>
    <w:rsid w:val="007F5054"/>
    <w:rsid w:val="00804845"/>
    <w:rsid w:val="00806143"/>
    <w:rsid w:val="00820EC9"/>
    <w:rsid w:val="008318D1"/>
    <w:rsid w:val="008447FD"/>
    <w:rsid w:val="0084578D"/>
    <w:rsid w:val="00852AD4"/>
    <w:rsid w:val="00871F15"/>
    <w:rsid w:val="00873F3B"/>
    <w:rsid w:val="00877D6A"/>
    <w:rsid w:val="00896587"/>
    <w:rsid w:val="008A3F78"/>
    <w:rsid w:val="008A4680"/>
    <w:rsid w:val="008B3C88"/>
    <w:rsid w:val="008B7BF8"/>
    <w:rsid w:val="008C3F0F"/>
    <w:rsid w:val="008E203A"/>
    <w:rsid w:val="008E2AD5"/>
    <w:rsid w:val="008E37CF"/>
    <w:rsid w:val="008E3F79"/>
    <w:rsid w:val="008F53A9"/>
    <w:rsid w:val="00903689"/>
    <w:rsid w:val="00911045"/>
    <w:rsid w:val="009152E1"/>
    <w:rsid w:val="009205CD"/>
    <w:rsid w:val="00926AEE"/>
    <w:rsid w:val="009441CB"/>
    <w:rsid w:val="00946B3F"/>
    <w:rsid w:val="009638FF"/>
    <w:rsid w:val="0096638E"/>
    <w:rsid w:val="009817D4"/>
    <w:rsid w:val="00987DF3"/>
    <w:rsid w:val="0099498A"/>
    <w:rsid w:val="009B055D"/>
    <w:rsid w:val="009B07AB"/>
    <w:rsid w:val="009B63CF"/>
    <w:rsid w:val="009D39AB"/>
    <w:rsid w:val="009E2A97"/>
    <w:rsid w:val="00A0326A"/>
    <w:rsid w:val="00A14981"/>
    <w:rsid w:val="00A36176"/>
    <w:rsid w:val="00A363EE"/>
    <w:rsid w:val="00A606F0"/>
    <w:rsid w:val="00A651B2"/>
    <w:rsid w:val="00A7135E"/>
    <w:rsid w:val="00A9361D"/>
    <w:rsid w:val="00A96113"/>
    <w:rsid w:val="00AA03B0"/>
    <w:rsid w:val="00AA113B"/>
    <w:rsid w:val="00AA5AB9"/>
    <w:rsid w:val="00AC2129"/>
    <w:rsid w:val="00AC2CD2"/>
    <w:rsid w:val="00AD3112"/>
    <w:rsid w:val="00AD7BA2"/>
    <w:rsid w:val="00AF5D0F"/>
    <w:rsid w:val="00B148D0"/>
    <w:rsid w:val="00B26B8B"/>
    <w:rsid w:val="00B317C0"/>
    <w:rsid w:val="00B430CF"/>
    <w:rsid w:val="00B47894"/>
    <w:rsid w:val="00B55FA8"/>
    <w:rsid w:val="00B62A4A"/>
    <w:rsid w:val="00B81260"/>
    <w:rsid w:val="00B87B23"/>
    <w:rsid w:val="00BA3D4A"/>
    <w:rsid w:val="00BB2759"/>
    <w:rsid w:val="00BE1098"/>
    <w:rsid w:val="00BE6710"/>
    <w:rsid w:val="00BF322B"/>
    <w:rsid w:val="00C03FA1"/>
    <w:rsid w:val="00C1153A"/>
    <w:rsid w:val="00C1210C"/>
    <w:rsid w:val="00C15A15"/>
    <w:rsid w:val="00C17859"/>
    <w:rsid w:val="00C24FB4"/>
    <w:rsid w:val="00C279F3"/>
    <w:rsid w:val="00C32501"/>
    <w:rsid w:val="00C353F4"/>
    <w:rsid w:val="00C43DC6"/>
    <w:rsid w:val="00C45ABC"/>
    <w:rsid w:val="00C71F6E"/>
    <w:rsid w:val="00C82013"/>
    <w:rsid w:val="00C828EC"/>
    <w:rsid w:val="00C944DE"/>
    <w:rsid w:val="00C95C6B"/>
    <w:rsid w:val="00CA7904"/>
    <w:rsid w:val="00CC3F6F"/>
    <w:rsid w:val="00CC770D"/>
    <w:rsid w:val="00CE1711"/>
    <w:rsid w:val="00CE6CE4"/>
    <w:rsid w:val="00CF32D2"/>
    <w:rsid w:val="00D03FE2"/>
    <w:rsid w:val="00D10255"/>
    <w:rsid w:val="00D116F3"/>
    <w:rsid w:val="00D14C2E"/>
    <w:rsid w:val="00D218C5"/>
    <w:rsid w:val="00D2260B"/>
    <w:rsid w:val="00D23989"/>
    <w:rsid w:val="00D246DC"/>
    <w:rsid w:val="00D40EBE"/>
    <w:rsid w:val="00D4276A"/>
    <w:rsid w:val="00D42CEF"/>
    <w:rsid w:val="00D57C92"/>
    <w:rsid w:val="00D60853"/>
    <w:rsid w:val="00D65D80"/>
    <w:rsid w:val="00D66FF3"/>
    <w:rsid w:val="00D73130"/>
    <w:rsid w:val="00D81FA1"/>
    <w:rsid w:val="00DA190C"/>
    <w:rsid w:val="00DA3898"/>
    <w:rsid w:val="00DA51D6"/>
    <w:rsid w:val="00DC62E6"/>
    <w:rsid w:val="00DC6891"/>
    <w:rsid w:val="00DD71DB"/>
    <w:rsid w:val="00DD7C0C"/>
    <w:rsid w:val="00DE7EEE"/>
    <w:rsid w:val="00DF075C"/>
    <w:rsid w:val="00DF26C0"/>
    <w:rsid w:val="00DF70D4"/>
    <w:rsid w:val="00E00A8C"/>
    <w:rsid w:val="00E05906"/>
    <w:rsid w:val="00E07239"/>
    <w:rsid w:val="00E1123B"/>
    <w:rsid w:val="00E244FB"/>
    <w:rsid w:val="00E40DB5"/>
    <w:rsid w:val="00E47B33"/>
    <w:rsid w:val="00E63B56"/>
    <w:rsid w:val="00E64B12"/>
    <w:rsid w:val="00E65025"/>
    <w:rsid w:val="00E716CF"/>
    <w:rsid w:val="00E76324"/>
    <w:rsid w:val="00E77731"/>
    <w:rsid w:val="00E82DD9"/>
    <w:rsid w:val="00E8371A"/>
    <w:rsid w:val="00E8506D"/>
    <w:rsid w:val="00E85AB0"/>
    <w:rsid w:val="00EB0CF1"/>
    <w:rsid w:val="00EB2A4D"/>
    <w:rsid w:val="00EB2B4D"/>
    <w:rsid w:val="00EC67E4"/>
    <w:rsid w:val="00EF18DD"/>
    <w:rsid w:val="00EF7569"/>
    <w:rsid w:val="00F05F3D"/>
    <w:rsid w:val="00F0723E"/>
    <w:rsid w:val="00F36B5C"/>
    <w:rsid w:val="00F40851"/>
    <w:rsid w:val="00F44300"/>
    <w:rsid w:val="00F44A03"/>
    <w:rsid w:val="00F60AB8"/>
    <w:rsid w:val="00F62F4E"/>
    <w:rsid w:val="00F64591"/>
    <w:rsid w:val="00F773D1"/>
    <w:rsid w:val="00F81663"/>
    <w:rsid w:val="00F81BE3"/>
    <w:rsid w:val="00F83C7E"/>
    <w:rsid w:val="00F84FAF"/>
    <w:rsid w:val="00F86357"/>
    <w:rsid w:val="00F87D71"/>
    <w:rsid w:val="00F90AB7"/>
    <w:rsid w:val="00FA20EC"/>
    <w:rsid w:val="00FA5240"/>
    <w:rsid w:val="00FB4ED7"/>
    <w:rsid w:val="00FC32E9"/>
    <w:rsid w:val="00FC4E41"/>
    <w:rsid w:val="00FC5D8A"/>
    <w:rsid w:val="00FD349A"/>
    <w:rsid w:val="00FE1291"/>
    <w:rsid w:val="00FF166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96"/>
  <w15:docId w15:val="{4D6BD30B-4DEF-42DA-AFFC-45B8D1388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Ubuntu Light"/>
        <w:color w:val="000000"/>
        <w:spacing w:val="2"/>
        <w:sz w:val="18"/>
        <w:szCs w:val="18"/>
        <w:lang w:val="de-AT" w:eastAsia="de-DE" w:bidi="ar-SA"/>
      </w:rPr>
    </w:rPrDefault>
    <w:pPrDefault>
      <w:pPr>
        <w:spacing w:line="3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2B28"/>
    <w:pPr>
      <w:spacing w:line="240" w:lineRule="auto"/>
    </w:pPr>
    <w:rPr>
      <w:rFonts w:ascii="Cambria" w:eastAsia="Cambria" w:hAnsi="Cambria" w:cs="Times New Roman"/>
      <w:color w:val="auto"/>
      <w:spacing w:val="0"/>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link w:val="KeinAbsatzformatZchn"/>
    <w:locked/>
    <w:pPr>
      <w:widowControl w:val="0"/>
      <w:autoSpaceDE w:val="0"/>
      <w:autoSpaceDN w:val="0"/>
      <w:adjustRightInd w:val="0"/>
      <w:spacing w:line="288" w:lineRule="auto"/>
      <w:textAlignment w:val="center"/>
    </w:pPr>
    <w:rPr>
      <w:rFonts w:ascii="MinionPro-Regular" w:hAnsi="MinionPro-Regular" w:cs="MinionPro-Regular"/>
      <w:lang w:val="de-DE"/>
    </w:rPr>
  </w:style>
  <w:style w:type="paragraph" w:customStyle="1" w:styleId="Copy">
    <w:name w:val="Copy"/>
    <w:basedOn w:val="KeinAbsatzformat"/>
    <w:uiPriority w:val="99"/>
    <w:qFormat/>
    <w:locked/>
    <w:rsid w:val="00617A3F"/>
    <w:pPr>
      <w:spacing w:line="260" w:lineRule="exact"/>
    </w:pPr>
    <w:rPr>
      <w:rFonts w:ascii="Ubuntu Light" w:hAnsi="Ubuntu Light" w:cs="Ubuntu Light"/>
    </w:rPr>
  </w:style>
  <w:style w:type="character" w:customStyle="1" w:styleId="Copybold">
    <w:name w:val="Copy_bold"/>
    <w:uiPriority w:val="99"/>
    <w:qFormat/>
    <w:rPr>
      <w:rFonts w:ascii="Ubuntu" w:hAnsi="Ubuntu"/>
      <w:b/>
      <w:color w:val="000000"/>
      <w:sz w:val="18"/>
    </w:rPr>
  </w:style>
  <w:style w:type="paragraph" w:styleId="Kopfzeile">
    <w:name w:val="header"/>
    <w:basedOn w:val="Standard"/>
    <w:link w:val="KopfzeileZchn"/>
    <w:uiPriority w:val="99"/>
    <w:unhideWhenUsed/>
    <w:rsid w:val="00D23989"/>
    <w:pPr>
      <w:tabs>
        <w:tab w:val="center" w:pos="4536"/>
        <w:tab w:val="right" w:pos="9072"/>
      </w:tabs>
    </w:pPr>
  </w:style>
  <w:style w:type="character" w:customStyle="1" w:styleId="KopfzeileZchn">
    <w:name w:val="Kopfzeile Zchn"/>
    <w:basedOn w:val="Absatz-Standardschriftart"/>
    <w:link w:val="Kopfzeile"/>
    <w:uiPriority w:val="99"/>
    <w:rsid w:val="00D23989"/>
  </w:style>
  <w:style w:type="paragraph" w:styleId="Fuzeile">
    <w:name w:val="footer"/>
    <w:basedOn w:val="Standard"/>
    <w:link w:val="FuzeileZchn"/>
    <w:uiPriority w:val="99"/>
    <w:unhideWhenUsed/>
    <w:rsid w:val="00D23989"/>
    <w:pPr>
      <w:tabs>
        <w:tab w:val="center" w:pos="4536"/>
        <w:tab w:val="right" w:pos="9072"/>
      </w:tabs>
    </w:pPr>
  </w:style>
  <w:style w:type="character" w:customStyle="1" w:styleId="FuzeileZchn">
    <w:name w:val="Fußzeile Zchn"/>
    <w:basedOn w:val="Absatz-Standardschriftart"/>
    <w:link w:val="Fuzeile"/>
    <w:uiPriority w:val="99"/>
    <w:rsid w:val="00D23989"/>
  </w:style>
  <w:style w:type="paragraph" w:customStyle="1" w:styleId="Navibold">
    <w:name w:val="Navi_bold"/>
    <w:basedOn w:val="Standard"/>
    <w:link w:val="NaviboldZchn"/>
    <w:autoRedefine/>
    <w:qFormat/>
    <w:locked/>
    <w:rsid w:val="00562ED3"/>
    <w:pPr>
      <w:autoSpaceDE w:val="0"/>
      <w:autoSpaceDN w:val="0"/>
      <w:adjustRightInd w:val="0"/>
      <w:spacing w:line="2520" w:lineRule="auto"/>
      <w:textAlignment w:val="center"/>
    </w:pPr>
    <w:rPr>
      <w:rFonts w:ascii="Dosis Medium" w:hAnsi="Dosis Medium" w:cs="Dosis"/>
      <w:color w:val="000000" w:themeColor="text1"/>
      <w:sz w:val="16"/>
      <w:szCs w:val="20"/>
    </w:rPr>
  </w:style>
  <w:style w:type="character" w:customStyle="1" w:styleId="KeinAbsatzformatZchn">
    <w:name w:val="[Kein Absatzformat] Zchn"/>
    <w:basedOn w:val="Absatz-Standardschriftart"/>
    <w:link w:val="KeinAbsatzformat"/>
    <w:rsid w:val="0017664C"/>
    <w:rPr>
      <w:rFonts w:ascii="MinionPro-Regular" w:hAnsi="MinionPro-Regular" w:cs="MinionPro-Regular"/>
      <w:lang w:val="de-DE"/>
    </w:rPr>
  </w:style>
  <w:style w:type="character" w:customStyle="1" w:styleId="NaviboldZchn">
    <w:name w:val="Navi_bold Zchn"/>
    <w:basedOn w:val="Absatz-Standardschriftart"/>
    <w:link w:val="Navibold"/>
    <w:rsid w:val="00562ED3"/>
    <w:rPr>
      <w:rFonts w:ascii="Dosis Medium" w:hAnsi="Dosis Medium" w:cs="Dosis"/>
      <w:color w:val="000000" w:themeColor="text1"/>
      <w:sz w:val="16"/>
      <w:szCs w:val="20"/>
      <w:lang w:val="de-DE"/>
    </w:rPr>
  </w:style>
  <w:style w:type="paragraph" w:customStyle="1" w:styleId="NaviDosislight">
    <w:name w:val="Navi_Dosis_light"/>
    <w:autoRedefine/>
    <w:qFormat/>
    <w:locked/>
    <w:rsid w:val="00052044"/>
    <w:pPr>
      <w:spacing w:line="210" w:lineRule="exact"/>
      <w:contextualSpacing/>
    </w:pPr>
    <w:rPr>
      <w:rFonts w:cs="Dosis"/>
      <w:b/>
      <w:color w:val="1B71AB"/>
      <w:spacing w:val="4"/>
      <w:sz w:val="13"/>
      <w:szCs w:val="13"/>
      <w:lang w:val="de-DE"/>
    </w:rPr>
  </w:style>
  <w:style w:type="paragraph" w:customStyle="1" w:styleId="Anlagenkursiv">
    <w:name w:val="Anlagen_kursiv"/>
    <w:basedOn w:val="Copy"/>
    <w:qFormat/>
    <w:locked/>
    <w:rsid w:val="00355265"/>
    <w:rPr>
      <w:i/>
    </w:rPr>
  </w:style>
  <w:style w:type="character" w:styleId="Seitenzahl">
    <w:name w:val="page number"/>
    <w:basedOn w:val="Absatz-Standardschriftart"/>
    <w:uiPriority w:val="99"/>
    <w:semiHidden/>
    <w:unhideWhenUsed/>
    <w:rsid w:val="007F5054"/>
  </w:style>
  <w:style w:type="table" w:styleId="Tabellenraster">
    <w:name w:val="Table Grid"/>
    <w:basedOn w:val="NormaleTabelle"/>
    <w:uiPriority w:val="39"/>
    <w:locked/>
    <w:rsid w:val="008F53A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7448A8"/>
    <w:rPr>
      <w:color w:val="808080"/>
    </w:rPr>
  </w:style>
  <w:style w:type="paragraph" w:styleId="Sprechblasentext">
    <w:name w:val="Balloon Text"/>
    <w:basedOn w:val="Standard"/>
    <w:link w:val="SprechblasentextZchn"/>
    <w:uiPriority w:val="99"/>
    <w:semiHidden/>
    <w:unhideWhenUsed/>
    <w:rsid w:val="007448A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8A8"/>
    <w:rPr>
      <w:rFonts w:ascii="Tahoma" w:hAnsi="Tahoma" w:cs="Tahoma"/>
      <w:sz w:val="16"/>
      <w:szCs w:val="16"/>
    </w:rPr>
  </w:style>
  <w:style w:type="character" w:customStyle="1" w:styleId="Formatvorlage1">
    <w:name w:val="Formatvorlage1"/>
    <w:basedOn w:val="Absatz-Standardschriftart"/>
    <w:uiPriority w:val="1"/>
    <w:locked/>
    <w:rsid w:val="009B63CF"/>
    <w:rPr>
      <w:rFonts w:ascii="Verdana" w:hAnsi="Verdana"/>
      <w:color w:val="0070C0"/>
      <w:sz w:val="13"/>
    </w:rPr>
  </w:style>
  <w:style w:type="character" w:customStyle="1" w:styleId="Formatvorlage2">
    <w:name w:val="Formatvorlage2"/>
    <w:basedOn w:val="Absatz-Standardschriftart"/>
    <w:uiPriority w:val="1"/>
    <w:locked/>
    <w:rsid w:val="00877D6A"/>
    <w:rPr>
      <w:b/>
    </w:rPr>
  </w:style>
  <w:style w:type="paragraph" w:customStyle="1" w:styleId="gmundenneu">
    <w:name w:val="gmunden_neu"/>
    <w:basedOn w:val="Copy"/>
    <w:qFormat/>
    <w:locked/>
    <w:rsid w:val="00877D6A"/>
    <w:pPr>
      <w:framePr w:w="3362" w:h="1939" w:hSpace="142" w:wrap="around" w:vAnchor="page" w:hAnchor="page" w:x="8194" w:y="2853" w:anchorLock="1"/>
      <w:spacing w:line="207" w:lineRule="exact"/>
      <w:ind w:left="34"/>
    </w:pPr>
    <w:rPr>
      <w:rFonts w:ascii="Verdana" w:hAnsi="Verdana" w:cs="Ubuntu"/>
      <w:bCs/>
      <w:color w:val="1B71AB"/>
      <w:sz w:val="13"/>
    </w:rPr>
  </w:style>
  <w:style w:type="character" w:customStyle="1" w:styleId="StandardKlein">
    <w:name w:val="StandardKlein"/>
    <w:basedOn w:val="Absatz-Standardschriftart"/>
    <w:uiPriority w:val="1"/>
    <w:qFormat/>
    <w:rsid w:val="00123ACC"/>
    <w:rPr>
      <w:rFonts w:ascii="Verdana" w:hAnsi="Verdana"/>
      <w:color w:val="1B71AB"/>
      <w:sz w:val="13"/>
    </w:rPr>
  </w:style>
  <w:style w:type="paragraph" w:styleId="KeinLeerraum">
    <w:name w:val="No Spacing"/>
    <w:uiPriority w:val="1"/>
    <w:qFormat/>
    <w:rsid w:val="003C5DB5"/>
    <w:pPr>
      <w:spacing w:line="240" w:lineRule="auto"/>
    </w:pPr>
    <w:rPr>
      <w:rFonts w:asciiTheme="minorHAnsi" w:hAnsiTheme="minorHAnsi" w:cstheme="minorBidi"/>
      <w:color w:val="auto"/>
      <w:spacing w:val="0"/>
      <w:sz w:val="22"/>
      <w:szCs w:val="22"/>
      <w:lang w:val="en-US" w:eastAsia="zh-CN"/>
    </w:rPr>
  </w:style>
  <w:style w:type="paragraph" w:customStyle="1" w:styleId="GmAdresszeile">
    <w:name w:val="Gm_Adresszeile"/>
    <w:basedOn w:val="gmundenneu"/>
    <w:qFormat/>
    <w:rsid w:val="008E203A"/>
    <w:pPr>
      <w:framePr w:wrap="around"/>
      <w:spacing w:line="260" w:lineRule="exact"/>
      <w:ind w:left="0"/>
    </w:pPr>
    <w:rPr>
      <w:color w:val="auto"/>
      <w:sz w:val="18"/>
    </w:rPr>
  </w:style>
  <w:style w:type="paragraph" w:customStyle="1" w:styleId="GmAdresszeileFett">
    <w:name w:val="Gm_Adresszeile_Fett"/>
    <w:basedOn w:val="GmAdresszeile"/>
    <w:qFormat/>
    <w:rsid w:val="008E203A"/>
    <w:pPr>
      <w:framePr w:wrap="around"/>
    </w:pPr>
    <w:rPr>
      <w:b/>
    </w:rPr>
  </w:style>
  <w:style w:type="paragraph" w:customStyle="1" w:styleId="GmFusszeile">
    <w:name w:val="Gm_Fusszeile"/>
    <w:basedOn w:val="Fuzeile"/>
    <w:autoRedefine/>
    <w:qFormat/>
    <w:rsid w:val="000A2594"/>
    <w:rPr>
      <w:noProof/>
      <w:sz w:val="14"/>
      <w:szCs w:val="14"/>
    </w:rPr>
  </w:style>
  <w:style w:type="paragraph" w:styleId="Listenabsatz">
    <w:name w:val="List Paragraph"/>
    <w:basedOn w:val="Standard"/>
    <w:uiPriority w:val="34"/>
    <w:qFormat/>
    <w:rsid w:val="00272B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26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unden.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dtamt_intern\Vorlagen\Brie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CB454-CB02-46F0-91A9-7FC22A2D7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Template>
  <TotalTime>0</TotalTime>
  <Pages>2</Pages>
  <Words>872</Words>
  <Characters>5499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[Dokumenttitel]</vt:lpstr>
    </vt:vector>
  </TitlesOfParts>
  <Company>Stadtamt Gmunden</Company>
  <LinksUpToDate>false</LinksUpToDate>
  <CharactersWithSpaces>6359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[Dokumenttitel]</dc:title>
  <dc:creator>g40705u3271</dc:creator>
  <cp:lastModifiedBy>Schule</cp:lastModifiedBy>
  <cp:revision>2</cp:revision>
  <cp:lastPrinted>2020-06-18T07:50:00Z</cp:lastPrinted>
  <dcterms:created xsi:type="dcterms:W3CDTF">2020-10-02T12:20:00Z</dcterms:created>
  <dcterms:modified xsi:type="dcterms:W3CDTF">2020-10-02T12:20:00Z</dcterms:modified>
</cp:coreProperties>
</file>